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F6D6" w14:textId="77777777" w:rsidR="00D94399" w:rsidRPr="00D94399" w:rsidRDefault="00D94399" w:rsidP="00D94399">
      <w:pPr>
        <w:jc w:val="center"/>
        <w:rPr>
          <w:b/>
          <w:bCs/>
        </w:rPr>
      </w:pPr>
      <w:r w:rsidRPr="00D94399">
        <w:rPr>
          <w:b/>
          <w:bCs/>
        </w:rPr>
        <w:t>Mateřská škola Zubří, Sídliště 6.května 1109, okres Vsetín</w:t>
      </w:r>
    </w:p>
    <w:p w14:paraId="50B84AB4" w14:textId="77777777" w:rsidR="00D94399" w:rsidRPr="00D94399" w:rsidRDefault="00D94399" w:rsidP="00D94399">
      <w:pPr>
        <w:rPr>
          <w:b/>
          <w:bCs/>
        </w:rPr>
      </w:pPr>
    </w:p>
    <w:p w14:paraId="4916C8DC" w14:textId="25276C07" w:rsidR="00D94399" w:rsidRPr="00D94399" w:rsidRDefault="00D94399" w:rsidP="00D94399">
      <w:pPr>
        <w:rPr>
          <w:b/>
          <w:bCs/>
        </w:rPr>
      </w:pPr>
      <w:r w:rsidRPr="00D94399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FF0DCDA" wp14:editId="03929AC3">
            <wp:simplePos x="0" y="0"/>
            <wp:positionH relativeFrom="margin">
              <wp:posOffset>2266315</wp:posOffset>
            </wp:positionH>
            <wp:positionV relativeFrom="margin">
              <wp:posOffset>1108710</wp:posOffset>
            </wp:positionV>
            <wp:extent cx="1242695" cy="1648460"/>
            <wp:effectExtent l="0" t="0" r="0" b="8890"/>
            <wp:wrapSquare wrapText="bothSides"/>
            <wp:docPr id="543261643" name="Obrázek 4" descr="Obsah obrázku text, mapa, květin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61643" name="Obrázek 4" descr="Obsah obrázku text, mapa, květin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4883A" w14:textId="77777777" w:rsidR="00D94399" w:rsidRPr="00D94399" w:rsidRDefault="00D94399" w:rsidP="00D94399">
      <w:pPr>
        <w:rPr>
          <w:i/>
        </w:rPr>
      </w:pPr>
    </w:p>
    <w:p w14:paraId="368AC68D" w14:textId="77777777" w:rsidR="00D94399" w:rsidRPr="00D94399" w:rsidRDefault="00D94399" w:rsidP="00D94399"/>
    <w:p w14:paraId="04EFF2E2" w14:textId="77777777" w:rsidR="00D94399" w:rsidRPr="00D94399" w:rsidRDefault="00D94399" w:rsidP="00D94399"/>
    <w:p w14:paraId="04456B8C" w14:textId="77777777" w:rsidR="00D94399" w:rsidRPr="00D94399" w:rsidRDefault="00D94399" w:rsidP="00D94399"/>
    <w:p w14:paraId="763B8A1C" w14:textId="77777777" w:rsidR="00D94399" w:rsidRPr="00D94399" w:rsidRDefault="00D94399" w:rsidP="00D94399"/>
    <w:p w14:paraId="652E5379" w14:textId="77777777" w:rsidR="00D94399" w:rsidRPr="00D94399" w:rsidRDefault="00D94399" w:rsidP="00D94399"/>
    <w:p w14:paraId="0B3486AD" w14:textId="77777777" w:rsidR="00D94399" w:rsidRPr="00D94399" w:rsidRDefault="00D94399" w:rsidP="00D94399"/>
    <w:p w14:paraId="791F5E5B" w14:textId="77777777" w:rsidR="00D94399" w:rsidRPr="00D94399" w:rsidRDefault="00D94399" w:rsidP="00D94399">
      <w:r w:rsidRPr="00D94399">
        <w:tab/>
      </w:r>
    </w:p>
    <w:p w14:paraId="4A05D7A5" w14:textId="6E507D58" w:rsidR="00D94399" w:rsidRPr="00D94399" w:rsidRDefault="00D94399" w:rsidP="00D94399">
      <w:pPr>
        <w:spacing w:after="0"/>
        <w:jc w:val="center"/>
        <w:rPr>
          <w:b/>
          <w:bCs/>
        </w:rPr>
      </w:pPr>
      <w:r w:rsidRPr="00D943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96CC" wp14:editId="44C2E5F8">
                <wp:simplePos x="0" y="0"/>
                <wp:positionH relativeFrom="column">
                  <wp:posOffset>-77470</wp:posOffset>
                </wp:positionH>
                <wp:positionV relativeFrom="paragraph">
                  <wp:posOffset>45720</wp:posOffset>
                </wp:positionV>
                <wp:extent cx="5890260" cy="716280"/>
                <wp:effectExtent l="8255" t="7620" r="6985" b="9525"/>
                <wp:wrapNone/>
                <wp:docPr id="200635980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16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852E" id="Obdélník 3" o:spid="_x0000_s1026" style="position:absolute;margin-left:-6.1pt;margin-top:3.6pt;width:463.8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" filled="f" strokeweight="1pt"/>
            </w:pict>
          </mc:Fallback>
        </mc:AlternateContent>
      </w:r>
    </w:p>
    <w:p w14:paraId="5D2EA69D" w14:textId="77777777" w:rsidR="00D94399" w:rsidRPr="00D94399" w:rsidRDefault="00D94399" w:rsidP="00D94399">
      <w:pPr>
        <w:spacing w:after="0"/>
        <w:jc w:val="center"/>
        <w:rPr>
          <w:b/>
          <w:bCs/>
        </w:rPr>
      </w:pPr>
      <w:r w:rsidRPr="00D94399">
        <w:rPr>
          <w:b/>
          <w:bCs/>
        </w:rPr>
        <w:t>GDPR</w:t>
      </w:r>
    </w:p>
    <w:p w14:paraId="61BAAE6C" w14:textId="51DF3CF6" w:rsidR="00D94399" w:rsidRPr="00D94399" w:rsidRDefault="00D94399" w:rsidP="00D94399">
      <w:pPr>
        <w:spacing w:after="0"/>
        <w:jc w:val="center"/>
        <w:rPr>
          <w:b/>
          <w:bCs/>
        </w:rPr>
      </w:pPr>
      <w:r>
        <w:rPr>
          <w:b/>
          <w:bCs/>
        </w:rPr>
        <w:t>Záznam o činnostech zpracování</w:t>
      </w:r>
    </w:p>
    <w:p w14:paraId="2647C4C3" w14:textId="77777777" w:rsidR="00D94399" w:rsidRPr="00D94399" w:rsidRDefault="00D94399" w:rsidP="00D94399"/>
    <w:p w14:paraId="2A54275C" w14:textId="77777777" w:rsidR="00D94399" w:rsidRPr="00D94399" w:rsidRDefault="00D94399" w:rsidP="00D94399">
      <w:pPr>
        <w:jc w:val="center"/>
      </w:pPr>
    </w:p>
    <w:p w14:paraId="7976C8F0" w14:textId="77777777" w:rsidR="00D94399" w:rsidRPr="00D94399" w:rsidRDefault="00D94399" w:rsidP="00D94399">
      <w:pPr>
        <w:jc w:val="center"/>
        <w:rPr>
          <w:b/>
          <w:bCs/>
        </w:rPr>
      </w:pPr>
      <w:r w:rsidRPr="00D94399">
        <w:rPr>
          <w:b/>
          <w:bCs/>
        </w:rPr>
        <w:t>Směrnice č. 13/2024</w:t>
      </w:r>
    </w:p>
    <w:p w14:paraId="5D079B31" w14:textId="77777777" w:rsidR="00D94399" w:rsidRPr="00D94399" w:rsidRDefault="00D94399" w:rsidP="00D94399">
      <w:pPr>
        <w:rPr>
          <w:b/>
          <w:bCs/>
        </w:rPr>
      </w:pPr>
    </w:p>
    <w:p w14:paraId="60DA5716" w14:textId="77777777" w:rsidR="00D94399" w:rsidRPr="00D94399" w:rsidRDefault="00D94399" w:rsidP="00D943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121"/>
      </w:tblGrid>
      <w:tr w:rsidR="00D94399" w:rsidRPr="00D94399" w14:paraId="4DE31344" w14:textId="77777777" w:rsidTr="00D94399">
        <w:trPr>
          <w:trHeight w:val="3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DEE1" w14:textId="77777777" w:rsidR="00D94399" w:rsidRPr="00D94399" w:rsidRDefault="00D94399" w:rsidP="00D94399">
            <w:r w:rsidRPr="00D94399">
              <w:t>Vydal: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22932" w14:textId="77777777" w:rsidR="00D94399" w:rsidRPr="00D94399" w:rsidRDefault="00D94399" w:rsidP="00D94399">
            <w:r w:rsidRPr="00D94399">
              <w:t>Mateřská škola Zubří, Sídliště 6. května 1109, okres Vsetín</w:t>
            </w:r>
          </w:p>
        </w:tc>
      </w:tr>
      <w:tr w:rsidR="00D94399" w:rsidRPr="00D94399" w14:paraId="0BC67FE5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0913" w14:textId="77777777" w:rsidR="00D94399" w:rsidRPr="00D94399" w:rsidRDefault="00D94399" w:rsidP="00D94399">
            <w:r w:rsidRPr="00D94399">
              <w:t>Vypracovala: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606" w14:textId="77777777" w:rsidR="00D94399" w:rsidRPr="00D94399" w:rsidRDefault="00D94399" w:rsidP="00D94399">
            <w:r w:rsidRPr="00D94399">
              <w:t>Irena Dukátová – ředitelka školy</w:t>
            </w:r>
          </w:p>
        </w:tc>
      </w:tr>
      <w:tr w:rsidR="00D94399" w:rsidRPr="00D94399" w14:paraId="10146EC5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441" w14:textId="77777777" w:rsidR="00D94399" w:rsidRPr="00D94399" w:rsidRDefault="00D94399" w:rsidP="00D94399">
            <w:r w:rsidRPr="00D94399">
              <w:t>Schválila: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8712" w14:textId="77777777" w:rsidR="00D94399" w:rsidRPr="00D94399" w:rsidRDefault="00D94399" w:rsidP="00D94399">
            <w:r w:rsidRPr="00D94399">
              <w:t>Irena Dukátová – ředitelka školy</w:t>
            </w:r>
          </w:p>
        </w:tc>
      </w:tr>
      <w:tr w:rsidR="00D94399" w:rsidRPr="00D94399" w14:paraId="070CEB4D" w14:textId="77777777" w:rsidTr="00D943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C01" w14:textId="77777777" w:rsidR="00D94399" w:rsidRPr="00D94399" w:rsidRDefault="00D94399" w:rsidP="00D94399"/>
        </w:tc>
      </w:tr>
      <w:tr w:rsidR="00D94399" w:rsidRPr="00D94399" w14:paraId="6D14B08B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A30C" w14:textId="77777777" w:rsidR="00D94399" w:rsidRPr="00D94399" w:rsidRDefault="00D94399" w:rsidP="00D94399">
            <w:r w:rsidRPr="00D94399">
              <w:t>Č.j.: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E11" w14:textId="77777777" w:rsidR="00D94399" w:rsidRPr="00D94399" w:rsidRDefault="00D94399" w:rsidP="00D94399"/>
        </w:tc>
      </w:tr>
      <w:tr w:rsidR="00D94399" w:rsidRPr="00D94399" w14:paraId="4EBA88FF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B3C4" w14:textId="77777777" w:rsidR="00D94399" w:rsidRPr="00D94399" w:rsidRDefault="00D94399" w:rsidP="00D94399">
            <w:r w:rsidRPr="00D94399">
              <w:t>Účinnost: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3601" w14:textId="77777777" w:rsidR="00D94399" w:rsidRPr="00D94399" w:rsidRDefault="00D94399" w:rsidP="00D94399">
            <w:r w:rsidRPr="00D94399">
              <w:t>01.09.2024</w:t>
            </w:r>
          </w:p>
        </w:tc>
      </w:tr>
      <w:tr w:rsidR="00D94399" w:rsidRPr="00D94399" w14:paraId="5AEA493B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8729" w14:textId="77777777" w:rsidR="00D94399" w:rsidRPr="00D94399" w:rsidRDefault="00D94399" w:rsidP="00D94399">
            <w:r w:rsidRPr="00D94399">
              <w:t>Spisový znak: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18A6" w14:textId="77777777" w:rsidR="00D94399" w:rsidRPr="00D94399" w:rsidRDefault="00D94399" w:rsidP="00D94399">
            <w:r w:rsidRPr="00D94399">
              <w:t>1.2</w:t>
            </w:r>
          </w:p>
        </w:tc>
      </w:tr>
      <w:tr w:rsidR="00D94399" w:rsidRPr="00D94399" w14:paraId="0DAA4F9E" w14:textId="77777777" w:rsidTr="00D943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4DB9" w14:textId="77777777" w:rsidR="00D94399" w:rsidRPr="00D94399" w:rsidRDefault="00D94399" w:rsidP="00D94399">
            <w:r w:rsidRPr="00D94399">
              <w:t>Skartační znak: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A49E" w14:textId="77777777" w:rsidR="00D94399" w:rsidRPr="00D94399" w:rsidRDefault="00D94399" w:rsidP="00D94399">
            <w:r w:rsidRPr="00D94399">
              <w:t>V5</w:t>
            </w:r>
          </w:p>
        </w:tc>
      </w:tr>
    </w:tbl>
    <w:p w14:paraId="59BD0A95" w14:textId="77777777" w:rsidR="00D94399" w:rsidRPr="00D94399" w:rsidRDefault="00D94399" w:rsidP="00D94399"/>
    <w:p w14:paraId="444BDA15" w14:textId="77777777" w:rsidR="00D94399" w:rsidRPr="00D94399" w:rsidRDefault="00D94399" w:rsidP="00D94399"/>
    <w:p w14:paraId="1F212ADE" w14:textId="77777777" w:rsidR="00D94399" w:rsidRDefault="00D94399" w:rsidP="00D94399">
      <w:pPr>
        <w:pStyle w:val="Nadpis1"/>
      </w:pPr>
      <w:bookmarkStart w:id="0" w:name="_Toc44057560"/>
      <w:r>
        <w:lastRenderedPageBreak/>
        <w:t>Základní účely zpracování v rámci zajištění vzdělávání</w:t>
      </w:r>
      <w:bookmarkEnd w:id="0"/>
    </w:p>
    <w:p w14:paraId="5676521A" w14:textId="77777777" w:rsidR="00D94399" w:rsidRDefault="00D94399" w:rsidP="00D94399">
      <w:pPr>
        <w:pStyle w:val="Nadpis2"/>
      </w:pPr>
      <w:bookmarkStart w:id="1" w:name="_Toc44057561"/>
      <w:r>
        <w:t>Zápis k předškolnímu vzdělávání</w:t>
      </w:r>
      <w:bookmarkEnd w:id="1"/>
    </w:p>
    <w:p w14:paraId="143885EA" w14:textId="77777777" w:rsidR="00D94399" w:rsidRPr="00D94334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25F2A" w14:paraId="6BA99F1C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7762D0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25F2A" w14:paraId="5D12E6C4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F91EE79" w14:textId="47AD88A2" w:rsidR="00D94399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549D8E6" w14:textId="47C7111F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25F2A" w14:paraId="291C25CE" w14:textId="77777777" w:rsidTr="002B1844">
        <w:trPr>
          <w:trHeight w:val="31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2BC6A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71635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FBE20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ZÁPIS K PŘEDŠKOLNÍMU VZDĚLÁVÁNÍ</w:t>
            </w:r>
          </w:p>
        </w:tc>
      </w:tr>
      <w:tr w:rsidR="00D94399" w:rsidRPr="00F25F2A" w14:paraId="3D75E25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7E306D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89FFA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1:</w:t>
            </w:r>
          </w:p>
          <w:p w14:paraId="1821A78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5E2585B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9 odst. 2:</w:t>
            </w:r>
          </w:p>
          <w:p w14:paraId="6086BD5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1B0EA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250EA25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D94399" w:rsidRPr="00F25F2A" w14:paraId="76A4CBB1" w14:textId="77777777" w:rsidTr="002B1844">
        <w:trPr>
          <w:trHeight w:val="28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E798A3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B8FD1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D1EE0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 § 34, 34a, 34b zákona č. 561/2004 Sb., školský zákon.</w:t>
            </w:r>
          </w:p>
        </w:tc>
      </w:tr>
      <w:tr w:rsidR="00D94399" w:rsidRPr="00F25F2A" w14:paraId="61CE0D10" w14:textId="77777777" w:rsidTr="002B1844">
        <w:trPr>
          <w:trHeight w:val="29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B27470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DBB50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BC81D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Děti a jejich zákonní zástupci. </w:t>
            </w:r>
          </w:p>
        </w:tc>
      </w:tr>
      <w:tr w:rsidR="00D94399" w:rsidRPr="00F25F2A" w14:paraId="603BC69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8D8179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0E1AE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2BE7D7" w14:textId="77777777" w:rsidR="00D94399" w:rsidRPr="008D088F" w:rsidRDefault="00D94399" w:rsidP="002B1844">
            <w:pPr>
              <w:pStyle w:val="Odstavecseseznamem"/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Dítě:</w:t>
            </w:r>
          </w:p>
          <w:p w14:paraId="4469F29B" w14:textId="77777777" w:rsidR="00D94399" w:rsidRPr="008D088F" w:rsidRDefault="00D94399" w:rsidP="00D9439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popř. jména, příjmení, datum narození a adresa místa trvalého pobytu dítěte, v případě cizince místo pobytu dítěte</w:t>
            </w:r>
          </w:p>
          <w:p w14:paraId="2F8CF36F" w14:textId="77777777" w:rsidR="00D94399" w:rsidRPr="008D088F" w:rsidRDefault="00D94399" w:rsidP="00D9439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potvrzení lékaře, že dítě se podrobilo stanoveným pravidelným očkováním, tj. doklad, že dítě je proti nákaze imunní nebo se nemůže očkování podrobit pro trvalou kontraindikaci,</w:t>
            </w:r>
          </w:p>
          <w:p w14:paraId="4D63BBF8" w14:textId="77777777" w:rsidR="00D94399" w:rsidRPr="008D088F" w:rsidRDefault="00D94399" w:rsidP="00D9439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nezbytné údaje dle stanovených kritérií pro přijetí dítěte do MŠ,</w:t>
            </w:r>
          </w:p>
          <w:p w14:paraId="062F0059" w14:textId="77777777" w:rsidR="00D94399" w:rsidRPr="008D088F" w:rsidRDefault="00D94399" w:rsidP="002B1844">
            <w:pPr>
              <w:pStyle w:val="Odstavecseseznamem"/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písemné vyjádření školského poradenského zařízení, popř. také registrujícího lékaře (např. děti s postižením).</w:t>
            </w:r>
          </w:p>
          <w:p w14:paraId="542D1559" w14:textId="77777777" w:rsidR="00D94399" w:rsidRPr="008D088F" w:rsidRDefault="00D94399" w:rsidP="002B1844">
            <w:pPr>
              <w:pStyle w:val="Odstavecseseznamem"/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Zákonný zástupce:</w:t>
            </w:r>
          </w:p>
          <w:p w14:paraId="6098C7F4" w14:textId="77777777" w:rsidR="00D94399" w:rsidRPr="008D088F" w:rsidRDefault="00D94399" w:rsidP="00D9439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adresa místa trvalého pobytu</w:t>
            </w:r>
          </w:p>
        </w:tc>
      </w:tr>
      <w:tr w:rsidR="00D94399" w:rsidRPr="00F25F2A" w14:paraId="133AA53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3D63D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2D288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784D4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nejsou předávány jiným osobám (pozn.: výjimka dle § 34a   odst. 2 zákona č. 561/2004 Sb., školský zákon).</w:t>
            </w:r>
          </w:p>
        </w:tc>
      </w:tr>
      <w:tr w:rsidR="00D94399" w:rsidRPr="00F25F2A" w14:paraId="533E731C" w14:textId="77777777" w:rsidTr="002B1844">
        <w:trPr>
          <w:trHeight w:val="50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E02C4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108E9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3A2F8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25F2A" w14:paraId="68FADDAF" w14:textId="77777777" w:rsidTr="002B1844">
        <w:trPr>
          <w:trHeight w:val="57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DD2D8E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D90F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4505C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25F2A" w14:paraId="5491F42D" w14:textId="77777777" w:rsidTr="002B1844">
        <w:trPr>
          <w:trHeight w:val="56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17664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BC8F1C" w14:textId="77777777" w:rsidR="00D94399" w:rsidRPr="008D088F" w:rsidRDefault="00D94399" w:rsidP="002B184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CAF7D2" w14:textId="77777777" w:rsidR="00D94399" w:rsidRPr="008D088F" w:rsidRDefault="00D94399" w:rsidP="002B1844">
            <w:pPr>
              <w:spacing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F25F2A" w14:paraId="0A9F50B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5147B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397B3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37F1B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bookmarkStart w:id="2" w:name="_Hlk40424675"/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  <w:bookmarkEnd w:id="2"/>
          </w:p>
          <w:p w14:paraId="1C4127C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48F6336" w14:textId="77777777" w:rsidR="00B84394" w:rsidRDefault="00B84394" w:rsidP="00D94399">
      <w:pPr>
        <w:pStyle w:val="Nadpis2"/>
      </w:pPr>
      <w:bookmarkStart w:id="3" w:name="_Toc44057562"/>
    </w:p>
    <w:p w14:paraId="1CE82D09" w14:textId="3A6EB7D6" w:rsidR="00D94399" w:rsidRDefault="00D94399" w:rsidP="00D94399">
      <w:pPr>
        <w:pStyle w:val="Nadpis2"/>
      </w:pPr>
      <w:r>
        <w:t>Zajištění předškolního vzdělávání</w:t>
      </w:r>
      <w:bookmarkEnd w:id="3"/>
    </w:p>
    <w:p w14:paraId="121480B9" w14:textId="77777777" w:rsidR="00D94399" w:rsidRPr="001B26CA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C269F3" w14:paraId="4E7C5B7A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79AF38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9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C269F3" w14:paraId="697A157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EFD69BA" w14:textId="77777777" w:rsidR="00D94399" w:rsidRDefault="00D94399" w:rsidP="00D94399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13CE3954" w14:textId="0ACE00E1" w:rsidR="00D94399" w:rsidRPr="008D088F" w:rsidRDefault="00D94399" w:rsidP="00D94399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C269F3" w14:paraId="45C210C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96812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E55F8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8DA36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ZAJIŠTĚNÍ PŘEDŠKOLNÍHO VZDĚLÁVÁNÍ </w:t>
            </w:r>
          </w:p>
        </w:tc>
      </w:tr>
      <w:tr w:rsidR="00D94399" w:rsidRPr="00C269F3" w14:paraId="005BF33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109F61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327D63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4A011F2C" w14:textId="77777777" w:rsidR="00D94399" w:rsidRPr="008D088F" w:rsidRDefault="00D94399" w:rsidP="00D94399">
            <w:pPr>
              <w:pStyle w:val="Odstavecseseznamem"/>
              <w:numPr>
                <w:ilvl w:val="0"/>
                <w:numId w:val="33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2815BD84" w14:textId="77777777" w:rsidR="00D94399" w:rsidRPr="008D088F" w:rsidRDefault="00D94399" w:rsidP="00D94399">
            <w:pPr>
              <w:pStyle w:val="Odstavecseseznamem"/>
              <w:numPr>
                <w:ilvl w:val="0"/>
                <w:numId w:val="33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9 odst. 2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g)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14455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55B448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D94399" w:rsidRPr="00C269F3" w14:paraId="1D8610A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28F6AC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FFA17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E3412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 § 28 odst. 2 zákona č. 561/2004 Sb., školský zákon.</w:t>
            </w:r>
          </w:p>
          <w:p w14:paraId="104761F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C269F3" w14:paraId="0FD1B13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3AB5C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5C99F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8A75B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</w:t>
            </w:r>
            <w:r>
              <w:rPr>
                <w:rFonts w:cs="Arial"/>
                <w:sz w:val="16"/>
                <w:szCs w:val="16"/>
                <w:lang w:eastAsia="cs-CZ"/>
              </w:rPr>
              <w:t>ěti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přijaté k předškolnímu vzdělávání a je</w:t>
            </w:r>
            <w:r>
              <w:rPr>
                <w:rFonts w:cs="Arial"/>
                <w:sz w:val="16"/>
                <w:szCs w:val="16"/>
                <w:lang w:eastAsia="cs-CZ"/>
              </w:rPr>
              <w:t>jich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zákonn</w:t>
            </w:r>
            <w:r>
              <w:rPr>
                <w:rFonts w:cs="Arial"/>
                <w:sz w:val="16"/>
                <w:szCs w:val="16"/>
                <w:lang w:eastAsia="cs-CZ"/>
              </w:rPr>
              <w:t>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zástupc</w:t>
            </w:r>
            <w:r>
              <w:rPr>
                <w:rFonts w:cs="Arial"/>
                <w:sz w:val="16"/>
                <w:szCs w:val="16"/>
                <w:lang w:eastAsia="cs-CZ"/>
              </w:rPr>
              <w:t>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C269F3" w14:paraId="00AB0CC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A87468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A92C1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0E3F9C" w14:textId="77777777" w:rsidR="00D94399" w:rsidRPr="008D088F" w:rsidRDefault="00D94399" w:rsidP="002B1844">
            <w:pPr>
              <w:pStyle w:val="Odstavecseseznamem"/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Viz § 28 odst. 2 zákona č. 561/2004 Sb., školský zákon </w:t>
            </w:r>
          </w:p>
        </w:tc>
      </w:tr>
      <w:tr w:rsidR="00D94399" w:rsidRPr="00C269F3" w14:paraId="7A634C9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16F91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5F321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12556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osobní údaje jsou předávány pouze osobám, které svůj nárok prokážou oprávněním stanoveným školským nebo zvláštním zákonem.</w:t>
            </w:r>
          </w:p>
        </w:tc>
      </w:tr>
      <w:tr w:rsidR="00D94399" w:rsidRPr="00C269F3" w14:paraId="664BAB9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7D7C6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1AE69E" w14:textId="4101E9F4" w:rsidR="00D94399" w:rsidRPr="008D088F" w:rsidRDefault="00EF23EC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Z</w:t>
            </w:r>
            <w:r w:rsidR="00D94399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pracovatel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0E1BC3" w14:textId="156FEF09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Za účelem vedení školní matriky, která je uložena v cloudu je zpracovatelem společnost např</w:t>
            </w:r>
            <w:r w:rsidRPr="008D088F">
              <w:rPr>
                <w:rFonts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. </w:t>
            </w:r>
            <w:r w:rsidR="00C71296" w:rsidRPr="00C71296">
              <w:rPr>
                <w:rFonts w:cs="Arial"/>
                <w:sz w:val="16"/>
                <w:szCs w:val="16"/>
                <w:lang w:eastAsia="cs-CZ"/>
              </w:rPr>
              <w:t>správa MŠ</w:t>
            </w:r>
          </w:p>
        </w:tc>
      </w:tr>
    </w:tbl>
    <w:p w14:paraId="0B23941C" w14:textId="0E8C5024" w:rsidR="00D94399" w:rsidRDefault="00D94399" w:rsidP="00D94399"/>
    <w:p w14:paraId="550F2F48" w14:textId="77777777" w:rsidR="00C71296" w:rsidRPr="001B26CA" w:rsidRDefault="00C71296" w:rsidP="00D94399"/>
    <w:p w14:paraId="58908047" w14:textId="77777777" w:rsidR="00D94399" w:rsidRDefault="00D94399" w:rsidP="00D94399">
      <w:pPr>
        <w:spacing w:line="240" w:lineRule="auto"/>
      </w:pPr>
    </w:p>
    <w:p w14:paraId="18F27BC9" w14:textId="77777777" w:rsidR="00B84394" w:rsidRDefault="00B84394" w:rsidP="00D94399">
      <w:pPr>
        <w:spacing w:line="240" w:lineRule="auto"/>
      </w:pPr>
    </w:p>
    <w:p w14:paraId="301A2D17" w14:textId="77777777" w:rsidR="00B84394" w:rsidRDefault="00B84394" w:rsidP="00D94399">
      <w:pPr>
        <w:spacing w:line="240" w:lineRule="auto"/>
      </w:pPr>
    </w:p>
    <w:p w14:paraId="6A88D055" w14:textId="77777777" w:rsidR="00B84394" w:rsidRDefault="00B84394" w:rsidP="00D94399">
      <w:pPr>
        <w:spacing w:line="240" w:lineRule="auto"/>
      </w:pPr>
    </w:p>
    <w:p w14:paraId="1BE9F728" w14:textId="77777777" w:rsidR="00B84394" w:rsidRDefault="00B84394" w:rsidP="00D94399">
      <w:pPr>
        <w:spacing w:line="240" w:lineRule="auto"/>
      </w:pPr>
    </w:p>
    <w:p w14:paraId="3E9D0B54" w14:textId="77777777" w:rsidR="00B84394" w:rsidRDefault="00B84394" w:rsidP="00D94399">
      <w:pPr>
        <w:spacing w:line="240" w:lineRule="auto"/>
      </w:pPr>
    </w:p>
    <w:p w14:paraId="3A961B4E" w14:textId="77777777" w:rsidR="00D94399" w:rsidRPr="00A50E65" w:rsidRDefault="00D94399" w:rsidP="00D94399">
      <w:pPr>
        <w:pStyle w:val="Nadpis2"/>
      </w:pPr>
      <w:bookmarkStart w:id="4" w:name="_Toc44057574"/>
      <w:r w:rsidRPr="00A50E65">
        <w:lastRenderedPageBreak/>
        <w:t>Další vzdělávání pedagogických pracovníků</w:t>
      </w:r>
      <w:bookmarkEnd w:id="4"/>
      <w:r w:rsidRPr="00A50E65">
        <w:t xml:space="preserve"> </w:t>
      </w:r>
    </w:p>
    <w:p w14:paraId="2BA24E50" w14:textId="77777777" w:rsidR="00D94399" w:rsidRPr="00A50E65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C35EF0" w14:paraId="67D3D00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CA317C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C35EF0" w14:paraId="44C63AE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AD6A621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43E1B414" w14:textId="37AFEFF1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C35EF0" w14:paraId="0169A90B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3CFAA3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0C2773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656F3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</w:pPr>
            <w:bookmarkStart w:id="5" w:name="_Toc503970486"/>
            <w:bookmarkStart w:id="6" w:name="_Toc503971077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DALŠÍ VZDĚLÁVÁNÍ PEDAGOGICKÝCH PRACOVNÍKŮ</w:t>
            </w:r>
            <w:bookmarkEnd w:id="5"/>
            <w:bookmarkEnd w:id="6"/>
          </w:p>
        </w:tc>
      </w:tr>
      <w:tr w:rsidR="00D94399" w:rsidRPr="00C35EF0" w14:paraId="46E13BF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D86C6B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822B67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0AC7FA5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</w:p>
          <w:p w14:paraId="34DABE7B" w14:textId="77777777" w:rsidR="00D94399" w:rsidRPr="008D088F" w:rsidRDefault="00D94399" w:rsidP="002B1844">
            <w:pPr>
              <w:spacing w:before="60" w:after="60" w:line="240" w:lineRule="auto"/>
              <w:ind w:left="708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46CA5258" w14:textId="77777777" w:rsidR="00D94399" w:rsidRPr="008D088F" w:rsidRDefault="00D94399" w:rsidP="002B1844">
            <w:pPr>
              <w:spacing w:before="60" w:after="60" w:line="240" w:lineRule="auto"/>
              <w:ind w:left="708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C5D5C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2A63A8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  <w:p w14:paraId="6E1F6E8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smlouvy, jejíž smluvní stranou je subjekt údajů, nebo pro provedení opatření přijatých před uzavřením smlouvy na žádost tohoto subjektu údajů.</w:t>
            </w:r>
          </w:p>
        </w:tc>
      </w:tr>
      <w:tr w:rsidR="00D94399" w:rsidRPr="00C35EF0" w14:paraId="080CE97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C7433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6B24F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76259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dle:</w:t>
            </w:r>
          </w:p>
          <w:p w14:paraId="108C2609" w14:textId="77777777" w:rsidR="00D94399" w:rsidRPr="008D088F" w:rsidRDefault="00D94399" w:rsidP="00D94399">
            <w:pPr>
              <w:pStyle w:val="Odstavecseseznamem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§ 115 zákona č. 561/ 2004 Sb., školský zákon </w:t>
            </w:r>
          </w:p>
          <w:p w14:paraId="6B9BF27F" w14:textId="77777777" w:rsidR="00D94399" w:rsidRPr="008D088F" w:rsidRDefault="00D94399" w:rsidP="00D94399">
            <w:pPr>
              <w:pStyle w:val="Odstavecseseznamem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262/2006 Sb., zákoník práce, a</w:t>
            </w:r>
          </w:p>
          <w:p w14:paraId="58B2DA10" w14:textId="77777777" w:rsidR="00D94399" w:rsidRPr="008D088F" w:rsidRDefault="00D94399" w:rsidP="00D94399">
            <w:pPr>
              <w:pStyle w:val="Odstavecseseznamem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563/2004 Sb., o pedagogických pracovnících a změně některých zákonů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.</w:t>
            </w:r>
          </w:p>
          <w:p w14:paraId="60646F4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smlouvy na základě podání přihlášky.</w:t>
            </w:r>
          </w:p>
        </w:tc>
      </w:tr>
      <w:tr w:rsidR="00D94399" w:rsidRPr="00C35EF0" w14:paraId="7789739A" w14:textId="77777777" w:rsidTr="002B1844">
        <w:trPr>
          <w:trHeight w:val="4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65D77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08E56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545D3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Pedagogičtí pracovníci.</w:t>
            </w:r>
          </w:p>
        </w:tc>
      </w:tr>
      <w:tr w:rsidR="00D94399" w:rsidRPr="00C35EF0" w14:paraId="23E1B5D8" w14:textId="77777777" w:rsidTr="002B1844">
        <w:trPr>
          <w:trHeight w:val="52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24CC9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CA6BA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904CD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identifikační, adresní a kontaktní údaje (jméno, příjmení, titul, datum narození, název a adresa školy/školského zařízení, telefon, e-mail).</w:t>
            </w:r>
          </w:p>
        </w:tc>
      </w:tr>
      <w:tr w:rsidR="00D94399" w:rsidRPr="00C35EF0" w14:paraId="6C1E011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09E72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F67CA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19855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nejsou předávány jiným osobám.</w:t>
            </w:r>
          </w:p>
        </w:tc>
      </w:tr>
      <w:tr w:rsidR="00D94399" w:rsidRPr="00C35EF0" w14:paraId="3FA5F46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61C09E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B487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CCCB7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C35EF0" w14:paraId="7C672A2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C9D4C3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82849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24A8A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C35EF0" w14:paraId="241239D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C8A39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396D5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23878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C35EF0" w14:paraId="21C0167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A423FC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9692F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919C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662E856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612A6B22" w14:textId="77777777" w:rsidR="00D94399" w:rsidRDefault="00D94399" w:rsidP="00D94399"/>
    <w:p w14:paraId="335CCF05" w14:textId="77777777" w:rsidR="00D94399" w:rsidRDefault="00D94399" w:rsidP="00D94399">
      <w:pPr>
        <w:spacing w:line="240" w:lineRule="auto"/>
      </w:pPr>
    </w:p>
    <w:p w14:paraId="0A7EBA3A" w14:textId="77777777" w:rsidR="00D94399" w:rsidRDefault="00D94399" w:rsidP="00D94399">
      <w:pPr>
        <w:spacing w:line="240" w:lineRule="auto"/>
      </w:pPr>
    </w:p>
    <w:p w14:paraId="3ABAFA85" w14:textId="77777777" w:rsidR="00D94399" w:rsidRDefault="00D94399" w:rsidP="00D94399">
      <w:pPr>
        <w:spacing w:line="240" w:lineRule="auto"/>
      </w:pPr>
    </w:p>
    <w:p w14:paraId="322983AE" w14:textId="77777777" w:rsidR="00D94399" w:rsidRDefault="00D94399" w:rsidP="00D94399">
      <w:pPr>
        <w:spacing w:line="240" w:lineRule="auto"/>
      </w:pPr>
    </w:p>
    <w:p w14:paraId="7DAD68FF" w14:textId="77777777" w:rsidR="00D94399" w:rsidRDefault="00D94399" w:rsidP="00D94399">
      <w:pPr>
        <w:pStyle w:val="Nadpis2"/>
      </w:pPr>
      <w:bookmarkStart w:id="7" w:name="_Toc44057575"/>
      <w:r>
        <w:lastRenderedPageBreak/>
        <w:t>Evidence úrazů</w:t>
      </w:r>
      <w:bookmarkEnd w:id="7"/>
    </w:p>
    <w:p w14:paraId="00A20716" w14:textId="77777777" w:rsidR="00D94399" w:rsidRPr="00F434A1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C35EF0" w14:paraId="25D7BE87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2F681A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1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C35EF0" w14:paraId="1E9E843C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F951F73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0B51975" w14:textId="06E43B8C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C35EF0" w14:paraId="2CC8D903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43A66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535E2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503331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EVIDENCE ÚRAZŮ</w:t>
            </w:r>
          </w:p>
        </w:tc>
      </w:tr>
      <w:tr w:rsidR="00D94399" w:rsidRPr="00C35EF0" w14:paraId="117113CA" w14:textId="77777777" w:rsidTr="002B1844">
        <w:trPr>
          <w:trHeight w:val="4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3A057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F02A47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6492B84A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B4C83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C35EF0" w14:paraId="322E440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A10D5F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ED5DA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2F230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dle:</w:t>
            </w:r>
          </w:p>
          <w:p w14:paraId="46602022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561/2004 Sb., školský zákon a vyhlášky č. 64/2005 Sb., o evidenci úrazů dětí, žáků a studentů,</w:t>
            </w:r>
          </w:p>
          <w:p w14:paraId="70BD8899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nařízení vlády č. 201/2010 Sb., o způsobu evidence úrazů, hlášení a zasílání záznamu o úrazu.</w:t>
            </w:r>
          </w:p>
        </w:tc>
      </w:tr>
      <w:tr w:rsidR="00D94399" w:rsidRPr="00C35EF0" w14:paraId="15FD74C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F4907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58045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AB844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studenti, zaměstnanci školy (školského zařízení) postiženi úrazem, příp. zaměstnanci jiného zaměstnavatele nebo fyzické osoby dle § 12 zákona č. 309/2006 Sb.</w:t>
            </w:r>
          </w:p>
        </w:tc>
      </w:tr>
      <w:tr w:rsidR="00D94399" w:rsidRPr="00C35EF0" w14:paraId="5C37BE5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774BA0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105A1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5CA76D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studenti:</w:t>
            </w:r>
          </w:p>
          <w:p w14:paraId="478FEB98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vyhláška č. 64/2005 Sb.</w:t>
            </w:r>
          </w:p>
          <w:p w14:paraId="774E0EBE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Ostatní osoby:</w:t>
            </w:r>
          </w:p>
          <w:p w14:paraId="089877C7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viz NV č. 201/2010 Sb. </w:t>
            </w:r>
          </w:p>
        </w:tc>
      </w:tr>
      <w:tr w:rsidR="00D94399" w:rsidRPr="00C35EF0" w14:paraId="2C8FEAC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8F1B6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1A1C0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B2E0F5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studenti:</w:t>
            </w:r>
          </w:p>
          <w:p w14:paraId="776D06B8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vyhláška č. 64/2005 Sb.</w:t>
            </w:r>
          </w:p>
          <w:p w14:paraId="2CA7BA6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Ostatní osoby:</w:t>
            </w:r>
          </w:p>
          <w:p w14:paraId="39A5E6B1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NV č. 201/2010 Sb.</w:t>
            </w:r>
          </w:p>
        </w:tc>
      </w:tr>
      <w:tr w:rsidR="00D94399" w:rsidRPr="00C35EF0" w14:paraId="76E05A7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2E529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227E1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4AE92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C35EF0" w14:paraId="31F3EE0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FC198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6CC2E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7D4CB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C35EF0" w14:paraId="2B5C5A9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005B0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B255B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8E624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C35EF0" w14:paraId="7EB0975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0C19D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4731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534A7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C5D346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57AB5786" w14:textId="77777777" w:rsidR="00D94399" w:rsidRDefault="00D94399" w:rsidP="00D94399"/>
    <w:p w14:paraId="63498505" w14:textId="77777777" w:rsidR="00D94399" w:rsidRDefault="00D94399" w:rsidP="00D94399">
      <w:pPr>
        <w:spacing w:line="240" w:lineRule="auto"/>
      </w:pPr>
    </w:p>
    <w:p w14:paraId="16810CC0" w14:textId="77777777" w:rsidR="00D94399" w:rsidRDefault="00D94399" w:rsidP="00D94399">
      <w:pPr>
        <w:spacing w:line="240" w:lineRule="auto"/>
      </w:pPr>
    </w:p>
    <w:p w14:paraId="07748136" w14:textId="77777777" w:rsidR="00D94399" w:rsidRDefault="00D94399" w:rsidP="00D94399">
      <w:pPr>
        <w:spacing w:line="240" w:lineRule="auto"/>
      </w:pPr>
      <w:r>
        <w:br w:type="page"/>
      </w:r>
    </w:p>
    <w:p w14:paraId="1B8D9BCF" w14:textId="77777777" w:rsidR="00D94399" w:rsidRDefault="00D94399" w:rsidP="00D94399">
      <w:pPr>
        <w:pStyle w:val="Nadpis2"/>
        <w:ind w:left="993" w:hanging="993"/>
      </w:pPr>
      <w:bookmarkStart w:id="8" w:name="_Toc44057577"/>
      <w:r>
        <w:lastRenderedPageBreak/>
        <w:t>Organizace škol v přírodě, zájezdů, sportovních pobytových kurzů atd.</w:t>
      </w:r>
      <w:bookmarkEnd w:id="8"/>
    </w:p>
    <w:p w14:paraId="229F079A" w14:textId="77777777" w:rsidR="00D94399" w:rsidRPr="00850555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E774EB" w14:paraId="1A28E2D1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9F369A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E774EB" w14:paraId="5DBF5691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A0F23F3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2D9239C7" w14:textId="41E2F5B9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E774EB" w14:paraId="6850AA6D" w14:textId="77777777" w:rsidTr="002B1844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68D94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6397F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CA84AE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ORGANIZACE ŠKOL V PŘÍRODĚ, ZÁJEZDŮ, SPORTOVNÍCH POBYTOVÝCH KURZŮ ATD.</w:t>
            </w:r>
          </w:p>
        </w:tc>
      </w:tr>
      <w:tr w:rsidR="00D94399" w:rsidRPr="00E774EB" w14:paraId="5C3D61E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A6FFA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AB4ECA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44FA650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02F95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údajů, nebo pro provedení opatření přijatých před uzavřením smlouvy na žádost tohoto subjektu údajů.</w:t>
            </w:r>
          </w:p>
          <w:p w14:paraId="6E23533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E774EB" w14:paraId="34EE7AB1" w14:textId="77777777" w:rsidTr="002B1844">
        <w:trPr>
          <w:trHeight w:val="42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E2398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C5E2F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A1A973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smlouvy na základě podání přihlášky.</w:t>
            </w:r>
          </w:p>
        </w:tc>
      </w:tr>
      <w:tr w:rsidR="00D94399" w:rsidRPr="00E774EB" w14:paraId="43BCD322" w14:textId="77777777" w:rsidTr="002B1844">
        <w:trPr>
          <w:trHeight w:val="51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E5B0F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C1E2D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2760E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studenti.</w:t>
            </w:r>
          </w:p>
        </w:tc>
      </w:tr>
      <w:tr w:rsidR="00D94399" w:rsidRPr="00E774EB" w14:paraId="74EA1334" w14:textId="77777777" w:rsidTr="002B1844">
        <w:trPr>
          <w:trHeight w:val="37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FCA40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2E8BB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B2FB7E" w14:textId="77777777" w:rsidR="00D94399" w:rsidRPr="008D088F" w:rsidRDefault="00D94399" w:rsidP="00D94399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nezbytné identifikační 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a kontaktní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údaje dle charakteru akce</w:t>
            </w:r>
          </w:p>
          <w:p w14:paraId="5166EEF5" w14:textId="77777777" w:rsidR="00D94399" w:rsidRPr="008D088F" w:rsidRDefault="00D94399" w:rsidP="002B1844">
            <w:pPr>
              <w:pStyle w:val="Odstavecseseznamem"/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E774EB" w14:paraId="771606D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EFA8C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BA48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52AF2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Případní organizátoři jednotlivých akcí a poskytovatelé služeb dle charakteru konkrétní akce.</w:t>
            </w:r>
          </w:p>
        </w:tc>
      </w:tr>
      <w:tr w:rsidR="00D94399" w:rsidRPr="00E774EB" w14:paraId="230C2F1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105AB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75E43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C01C5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E774EB" w14:paraId="5BC6CE7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76638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D4653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3CCE6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E774EB" w14:paraId="7EB9CA0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EC442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FECB6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CF173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 </w:t>
            </w:r>
          </w:p>
        </w:tc>
      </w:tr>
      <w:tr w:rsidR="00D94399" w:rsidRPr="00E774EB" w14:paraId="5057F57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887775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F9D22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0090B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6BD89B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59717A00" w14:textId="77777777" w:rsidR="00D94399" w:rsidRDefault="00D94399" w:rsidP="00D94399">
      <w:pPr>
        <w:rPr>
          <w:i/>
          <w:iCs/>
          <w:color w:val="FF0000"/>
        </w:rPr>
      </w:pPr>
    </w:p>
    <w:p w14:paraId="716237AD" w14:textId="77777777" w:rsidR="00D94399" w:rsidRDefault="00D94399" w:rsidP="00D94399">
      <w:pPr>
        <w:rPr>
          <w:i/>
          <w:iCs/>
          <w:color w:val="FF0000"/>
        </w:rPr>
      </w:pPr>
    </w:p>
    <w:p w14:paraId="5FFED458" w14:textId="77777777" w:rsidR="00D94399" w:rsidRDefault="00D94399" w:rsidP="00D94399">
      <w:pPr>
        <w:rPr>
          <w:i/>
          <w:iCs/>
          <w:color w:val="FF0000"/>
        </w:rPr>
      </w:pPr>
    </w:p>
    <w:p w14:paraId="65B44959" w14:textId="77777777" w:rsidR="00C71296" w:rsidRDefault="00C71296" w:rsidP="00D94399">
      <w:pPr>
        <w:rPr>
          <w:i/>
          <w:iCs/>
          <w:color w:val="FF0000"/>
        </w:rPr>
      </w:pPr>
    </w:p>
    <w:p w14:paraId="4764AE64" w14:textId="77777777" w:rsidR="00C71296" w:rsidRDefault="00C71296" w:rsidP="00D94399">
      <w:pPr>
        <w:rPr>
          <w:i/>
          <w:iCs/>
          <w:color w:val="FF0000"/>
        </w:rPr>
      </w:pPr>
    </w:p>
    <w:p w14:paraId="4E250E68" w14:textId="77777777" w:rsidR="00D94399" w:rsidRDefault="00D94399" w:rsidP="00D94399">
      <w:pPr>
        <w:rPr>
          <w:i/>
          <w:iCs/>
          <w:color w:val="FF0000"/>
        </w:rPr>
      </w:pPr>
    </w:p>
    <w:p w14:paraId="1FA8BDC3" w14:textId="77777777" w:rsidR="00D94399" w:rsidRDefault="00D94399" w:rsidP="00D94399">
      <w:pPr>
        <w:spacing w:line="240" w:lineRule="auto"/>
      </w:pPr>
    </w:p>
    <w:p w14:paraId="2784A068" w14:textId="77777777" w:rsidR="00D94399" w:rsidRDefault="00D94399" w:rsidP="00D94399">
      <w:pPr>
        <w:pStyle w:val="Nadpis2"/>
        <w:ind w:left="851" w:hanging="993"/>
      </w:pPr>
      <w:bookmarkStart w:id="9" w:name="_Toc44057579"/>
      <w:r>
        <w:lastRenderedPageBreak/>
        <w:t>1.19 Čestné prohlášení o neexistenci příznaků virového  infekčního onemocnění</w:t>
      </w:r>
      <w:bookmarkEnd w:id="9"/>
    </w:p>
    <w:p w14:paraId="260A82F6" w14:textId="77777777" w:rsidR="00D94399" w:rsidRPr="00E94434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E774EB" w14:paraId="764CCC3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C4ECE4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3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E774EB" w14:paraId="39EE5B39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205154E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B424F6F" w14:textId="680F0496" w:rsidR="00D94399" w:rsidRPr="008D088F" w:rsidRDefault="00C71296" w:rsidP="00C71296">
            <w:pPr>
              <w:spacing w:before="60" w:after="60" w:line="240" w:lineRule="auto"/>
              <w:rPr>
                <w:rFonts w:cs="Arial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E774EB" w14:paraId="67BDB33B" w14:textId="77777777" w:rsidTr="002B1844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2E63F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BDAE6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D99889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ĆESTNÉ PROHLÁŠENÍ O NEEXISTENCI PŘÍZNAKŮ VIROVÉHO INFEKČNÍHO ONEMOCNĚNÍ</w:t>
            </w:r>
          </w:p>
        </w:tc>
      </w:tr>
      <w:tr w:rsidR="00D94399" w:rsidRPr="00E774EB" w14:paraId="4F9D8652" w14:textId="77777777" w:rsidTr="002B1844">
        <w:trPr>
          <w:trHeight w:val="52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91DB1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8FCAF7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506A411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4F132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D94399" w:rsidRPr="00E774EB" w14:paraId="5652E0BE" w14:textId="77777777" w:rsidTr="002B1844">
        <w:trPr>
          <w:trHeight w:val="48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36CD8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76C64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A1414C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Usnesení č. 220/2020 Sb., u</w:t>
            </w:r>
            <w:r w:rsidRPr="008D088F">
              <w:rPr>
                <w:rFonts w:cs="Arial"/>
                <w:iCs/>
                <w:sz w:val="16"/>
                <w:szCs w:val="16"/>
                <w:lang w:eastAsia="cs-CZ"/>
              </w:rPr>
              <w:t>snesení vlády České republiky č. 491 o přijetí krizového opatření (čl. III. odst. 1)</w:t>
            </w:r>
          </w:p>
        </w:tc>
      </w:tr>
      <w:tr w:rsidR="00D94399" w:rsidRPr="00E774EB" w14:paraId="6C839694" w14:textId="77777777" w:rsidTr="002B1844">
        <w:trPr>
          <w:trHeight w:val="39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484B49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10B6F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48A8E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Žáci (resp. </w:t>
            </w:r>
            <w:r w:rsidRPr="008D088F">
              <w:rPr>
                <w:rFonts w:cs="Arial"/>
                <w:i/>
                <w:sz w:val="16"/>
                <w:szCs w:val="16"/>
                <w:lang w:eastAsia="cs-CZ"/>
              </w:rPr>
              <w:t>děti, studenti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) a 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jejich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zákonní zástupci.</w:t>
            </w:r>
          </w:p>
        </w:tc>
      </w:tr>
      <w:tr w:rsidR="00D94399" w:rsidRPr="00E774EB" w14:paraId="5A7A69B2" w14:textId="77777777" w:rsidTr="002B1844">
        <w:trPr>
          <w:trHeight w:val="51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F34999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F5DA9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D0131F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datum narození, trvalé bydliště.</w:t>
            </w:r>
          </w:p>
        </w:tc>
      </w:tr>
      <w:tr w:rsidR="00D94399" w:rsidRPr="00E774EB" w14:paraId="3BBE81A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35BEE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E9C40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1293D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nebudou předávány nebo zpřístupňovány jiným osobám, s výjimkou případů, kdy povinnost předání orgánům ochrany veřejného zdraví vyplývá ze zvláštního právního předpisu.</w:t>
            </w:r>
          </w:p>
        </w:tc>
      </w:tr>
      <w:tr w:rsidR="00D94399" w:rsidRPr="00E774EB" w14:paraId="51A0011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801E9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22283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6CFFD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E774EB" w14:paraId="1B1B3C2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55F63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D289C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FD225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E774EB" w14:paraId="5DDC099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E0324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F5ED3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9B2B6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max. 1 rok</w:t>
            </w:r>
          </w:p>
        </w:tc>
      </w:tr>
      <w:tr w:rsidR="00D94399" w:rsidRPr="00E774EB" w14:paraId="191AB43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67FE0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884FA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643A4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091C2DE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30816B84" w14:textId="77777777" w:rsidR="00D94399" w:rsidRDefault="00D94399" w:rsidP="00D94399">
      <w:pPr>
        <w:spacing w:line="240" w:lineRule="auto"/>
      </w:pPr>
      <w:r>
        <w:br w:type="page"/>
      </w:r>
    </w:p>
    <w:p w14:paraId="51DC128E" w14:textId="77777777" w:rsidR="00D94399" w:rsidRPr="005423AD" w:rsidRDefault="00D94399" w:rsidP="00D94399">
      <w:pPr>
        <w:pStyle w:val="Nadpis2"/>
      </w:pPr>
      <w:bookmarkStart w:id="10" w:name="_Toc44057583"/>
      <w:r>
        <w:lastRenderedPageBreak/>
        <w:t>P</w:t>
      </w:r>
      <w:r w:rsidRPr="005423AD">
        <w:t>oskytování poradenských služeb ve školách (a školních poradenských pracovištích)</w:t>
      </w:r>
      <w:bookmarkEnd w:id="10"/>
    </w:p>
    <w:p w14:paraId="02C0BE03" w14:textId="77777777" w:rsidR="00D94399" w:rsidRPr="00A415DD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9F6EBA" w14:paraId="1934335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746263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4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9F6EBA" w14:paraId="2FFC397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C89A683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02A28606" w14:textId="47C5E30E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9F6EBA" w14:paraId="30D4426B" w14:textId="77777777" w:rsidTr="002B1844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A36822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2BC17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A923EE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11" w:name="_Toc503970495"/>
            <w:bookmarkStart w:id="12" w:name="_Toc503971086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POSKYTOVÁNÍ PORADENSKÝCH SLUŽEB</w:t>
            </w:r>
            <w:bookmarkEnd w:id="11"/>
            <w:bookmarkEnd w:id="12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VE ŠKOLÁCH (A ŠKOLNÍCH PORADENSKÝCH PRACOVIŠTÍCH)</w:t>
            </w:r>
          </w:p>
        </w:tc>
      </w:tr>
      <w:tr w:rsidR="00D94399" w:rsidRPr="009F6EBA" w14:paraId="2FF6F96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04DE5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D340F3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4E6F4F5E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1F449F9E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9 odst. 2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AC3B6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386FB17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D94399" w:rsidRPr="009F6EBA" w14:paraId="6A9C399F" w14:textId="77777777" w:rsidTr="002B1844">
        <w:trPr>
          <w:trHeight w:val="89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CB4EA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94E27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BFBC0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podle zákona č. 561/2004 Sb., školský zákon a vyhlášky č. 27/2016 Sb.,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o vzdělávání žáků se speciálními vzdělávacími potřebami a žáků nadaných a vyhlášky č. 72/2005 Sb. o poskytování poradenských služeb ve školách a školských poradenských zařízeních.</w:t>
            </w:r>
          </w:p>
        </w:tc>
      </w:tr>
      <w:tr w:rsidR="00D94399" w:rsidRPr="009F6EBA" w14:paraId="15CAFBF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5B6FA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D6A91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22A2C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ěti, žáci, studenti a jejich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zákonn</w:t>
            </w:r>
            <w:r>
              <w:rPr>
                <w:rFonts w:cs="Arial"/>
                <w:sz w:val="16"/>
                <w:szCs w:val="16"/>
                <w:lang w:eastAsia="cs-CZ"/>
              </w:rPr>
              <w:t>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zástupc</w:t>
            </w:r>
            <w:r>
              <w:rPr>
                <w:rFonts w:cs="Arial"/>
                <w:sz w:val="16"/>
                <w:szCs w:val="16"/>
                <w:lang w:eastAsia="cs-CZ"/>
              </w:rPr>
              <w:t>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9F6EBA" w14:paraId="4DCA2B0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31068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D3393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45B45D" w14:textId="77777777" w:rsidR="00D94399" w:rsidRPr="008D088F" w:rsidRDefault="00D94399" w:rsidP="00D94399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§ 28 odst. 2 zákona č. 561/2004 Sb., školský zákon</w:t>
            </w:r>
          </w:p>
          <w:p w14:paraId="15252A08" w14:textId="77777777" w:rsidR="00D94399" w:rsidRPr="008D088F" w:rsidRDefault="00D94399" w:rsidP="00D94399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doporučení školského poradenského zařízení</w:t>
            </w:r>
          </w:p>
        </w:tc>
      </w:tr>
      <w:tr w:rsidR="00D94399" w:rsidRPr="009F6EBA" w14:paraId="4DDC269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FE0A4B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1D15F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E18C9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osobní údaje mohou být předány pouze osobám, které svůj nárok prokážou oprávněním stanoveným školským nebo zvláštním zákonem (např. příslušné školské poradenské zařízení).</w:t>
            </w:r>
          </w:p>
        </w:tc>
      </w:tr>
      <w:tr w:rsidR="00D94399" w:rsidRPr="009F6EBA" w14:paraId="2906450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C2757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20DF3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205FC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9F6EBA" w14:paraId="45A72AA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94110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5E762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E6FDE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9F6EBA" w14:paraId="50D542D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1C619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D8FA0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FBE6E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9F6EBA" w14:paraId="01DC889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07325A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792E5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F2DCC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30C81C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46FD628" w14:textId="77777777" w:rsidR="00D94399" w:rsidRDefault="00D94399" w:rsidP="00D94399"/>
    <w:p w14:paraId="517767D7" w14:textId="77777777" w:rsidR="00D94399" w:rsidRDefault="00D94399" w:rsidP="00D94399">
      <w:pPr>
        <w:spacing w:line="240" w:lineRule="auto"/>
      </w:pPr>
      <w:r>
        <w:br w:type="page"/>
      </w:r>
    </w:p>
    <w:p w14:paraId="6CD7937C" w14:textId="77777777" w:rsidR="00D94399" w:rsidRPr="00B11247" w:rsidRDefault="00D94399" w:rsidP="00D94399">
      <w:pPr>
        <w:pStyle w:val="Nadpis2"/>
      </w:pPr>
      <w:bookmarkStart w:id="13" w:name="_Toc44057584"/>
      <w:r w:rsidRPr="00B11247">
        <w:lastRenderedPageBreak/>
        <w:t>Poskytování poradenských služeb v </w:t>
      </w:r>
      <w:r>
        <w:t>ŠPZ</w:t>
      </w:r>
      <w:bookmarkEnd w:id="13"/>
    </w:p>
    <w:p w14:paraId="2541FEA6" w14:textId="77777777" w:rsidR="00D94399" w:rsidRPr="00181F20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9F6EBA" w14:paraId="0A6EF78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FD2F0D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5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9F6EBA" w14:paraId="171DFAB4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6FC40B7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5E199961" w14:textId="464BA9FC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9F6EBA" w14:paraId="631954F0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27846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0F92C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7DAB17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14" w:name="_Toc503970497"/>
            <w:bookmarkStart w:id="15" w:name="_Toc503971088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POSKYTOVÁNÍ PORADENSKÝCH SLUŽEB V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ŠPZ</w:t>
            </w:r>
            <w:bookmarkEnd w:id="14"/>
            <w:bookmarkEnd w:id="15"/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(</w:t>
            </w:r>
            <w:r w:rsidRPr="009F6EBA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školské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m</w:t>
            </w:r>
            <w:r w:rsidRPr="009F6EBA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poradenské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m</w:t>
            </w:r>
            <w:r w:rsidRPr="009F6EBA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zařízení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D94399" w:rsidRPr="009F6EBA" w14:paraId="5E42410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DC753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8AC79A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0018575C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40DC1400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9 odst. 2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F82AF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2C94A9C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D94399" w:rsidRPr="009F6EBA" w14:paraId="19E28E3F" w14:textId="77777777" w:rsidTr="002B1844">
        <w:trPr>
          <w:trHeight w:val="86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C4E46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7A6AB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5C52D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podle zákona č. 561/2004 Sb., školský zákon a vyhlášky č. 27/2016 Sb.,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o vzdělávání žáků se speciálními vzdělávacími potřebami a žáků nadaných a vyhlášky č. 72/2005 Sb. o poskytování poradenských služeb ve školách a školských poradenských zařízeních.</w:t>
            </w:r>
          </w:p>
        </w:tc>
      </w:tr>
      <w:tr w:rsidR="00D94399" w:rsidRPr="009F6EBA" w14:paraId="56BFD39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77CAB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A7F74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C5B50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</w:t>
            </w:r>
            <w:r>
              <w:rPr>
                <w:rFonts w:cs="Arial"/>
                <w:sz w:val="16"/>
                <w:szCs w:val="16"/>
                <w:lang w:eastAsia="cs-CZ"/>
              </w:rPr>
              <w:t>ěti, žáci, studenti a jejich zákonní zástupci.</w:t>
            </w:r>
          </w:p>
        </w:tc>
      </w:tr>
      <w:tr w:rsidR="00D94399" w:rsidRPr="009F6EBA" w14:paraId="0E0620D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826461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5AC2B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EC6D00" w14:textId="77777777" w:rsidR="00D94399" w:rsidRPr="008D088F" w:rsidRDefault="00D94399" w:rsidP="00D94399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§ 28 odst.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3 zákona č. 561/2004 Sb., školský zákon</w:t>
            </w:r>
          </w:p>
          <w:p w14:paraId="341E6B46" w14:textId="77777777" w:rsidR="00D94399" w:rsidRPr="008D088F" w:rsidRDefault="00D94399" w:rsidP="00D94399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údaje nezbytné pro vydání zprávy a doporučení – viz § 14 a § 15 vyhlášky č. 27/2016 Sb.</w:t>
            </w:r>
          </w:p>
        </w:tc>
      </w:tr>
      <w:tr w:rsidR="00D94399" w:rsidRPr="009F6EBA" w14:paraId="0EABC48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26ABB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96CD5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E4F98F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osobní údaje jsou předávány osobám, které svůj nárok prokážou oprávněním stanoveným školským nebo zvláštním zákonem (např. příslušná škola či školské zařízení).</w:t>
            </w:r>
          </w:p>
        </w:tc>
      </w:tr>
      <w:tr w:rsidR="00D94399" w:rsidRPr="009F6EBA" w14:paraId="7EF4438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E9E1FA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30B8C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2EBC2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9F6EBA" w14:paraId="4645D0A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CEC64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99ECA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18D8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9F6EBA" w14:paraId="6D6CB7B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F62CCD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585D9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0A766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9F6EBA" w14:paraId="1BE16E8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CFC13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34329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84F1E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B4186E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32591BB6" w14:textId="77777777" w:rsidR="00D94399" w:rsidRDefault="00D94399" w:rsidP="00D94399"/>
    <w:p w14:paraId="1F88EE95" w14:textId="77777777" w:rsidR="00D94399" w:rsidRDefault="00D94399" w:rsidP="00D94399">
      <w:pPr>
        <w:spacing w:line="240" w:lineRule="auto"/>
      </w:pPr>
      <w:r>
        <w:br w:type="page"/>
      </w:r>
    </w:p>
    <w:p w14:paraId="45AB23E3" w14:textId="77777777" w:rsidR="00D94399" w:rsidRPr="005B04E7" w:rsidRDefault="00D94399" w:rsidP="00D94399">
      <w:pPr>
        <w:pStyle w:val="Nadpis2"/>
      </w:pPr>
      <w:bookmarkStart w:id="16" w:name="_Toc44057587"/>
      <w:r w:rsidRPr="005B04E7">
        <w:lastRenderedPageBreak/>
        <w:t>Zajištění školního stravování</w:t>
      </w:r>
      <w:bookmarkEnd w:id="16"/>
    </w:p>
    <w:p w14:paraId="518C9BF9" w14:textId="77777777" w:rsidR="00D94399" w:rsidRPr="00DD5E2E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75805" w14:paraId="691D2D62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A48778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  <w:br/>
              <w:t xml:space="preserve">vedený dle čl. 30 odst. 1 </w:t>
            </w:r>
            <w:hyperlink r:id="rId16" w:tgtFrame="_blank" w:tooltip=" [nové okno]" w:history="1">
              <w:r w:rsidRPr="008D088F">
                <w:rPr>
                  <w:color w:val="0000FF"/>
                  <w:sz w:val="14"/>
                  <w:szCs w:val="14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4"/>
                <w:szCs w:val="14"/>
              </w:rPr>
              <w:t xml:space="preserve">(GDPR) </w:t>
            </w:r>
          </w:p>
        </w:tc>
      </w:tr>
      <w:tr w:rsidR="00D94399" w:rsidRPr="00F75805" w14:paraId="32D7753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A6CC5C1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1F62F82C" w14:textId="29EB52AF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75805" w14:paraId="27D85E7D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EB8B8E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99CA9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FE9CF6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4"/>
                <w:szCs w:val="14"/>
              </w:rPr>
            </w:pPr>
            <w:bookmarkStart w:id="17" w:name="_Toc503970503"/>
            <w:bookmarkStart w:id="18" w:name="_Toc503971094"/>
            <w:r w:rsidRPr="008D088F">
              <w:rPr>
                <w:rFonts w:cs="Arial"/>
                <w:b/>
                <w:sz w:val="14"/>
                <w:szCs w:val="14"/>
                <w:lang w:eastAsia="cs-CZ"/>
              </w:rPr>
              <w:t>ZAJIŠTĚNÍ ŠKOLNÍHO STRAVOVÁNÍ</w:t>
            </w:r>
            <w:bookmarkEnd w:id="17"/>
            <w:bookmarkEnd w:id="18"/>
          </w:p>
        </w:tc>
      </w:tr>
      <w:tr w:rsidR="00D94399" w:rsidRPr="00F75805" w14:paraId="3F64634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ADA21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2F836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 xml:space="preserve">právní základ zpracování </w:t>
            </w:r>
          </w:p>
          <w:p w14:paraId="1BCFD6DD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podle čl. 6 odst. 1</w:t>
            </w:r>
          </w:p>
          <w:p w14:paraId="0F729FB9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písm. c) GDPR</w:t>
            </w:r>
          </w:p>
          <w:p w14:paraId="3B6641F7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písm. b) GDPR</w:t>
            </w:r>
          </w:p>
          <w:p w14:paraId="5CFD7EB0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podle čl. 9 odst. 2 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F21D9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Zpracování je nezbytné pro plnění právní povinnosti, která se na správce vztahuje (plnění povinností ze zákona).</w:t>
            </w:r>
          </w:p>
          <w:p w14:paraId="7A66537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Zpracování je nezbytné pro splnění smlouvy, jejíž smluvní stranou je subjekt údajů, nebo pro provedení opatření přijatých před uzavřením smlouvy na žádost tohoto subjektu údajů.</w:t>
            </w:r>
            <w:r w:rsidRPr="008B2731">
              <w:rPr>
                <w:rFonts w:cs="Arial"/>
                <w:sz w:val="14"/>
                <w:szCs w:val="14"/>
                <w:lang w:eastAsia="cs-CZ"/>
              </w:rPr>
              <w:t xml:space="preserve"> </w:t>
            </w:r>
            <w:r>
              <w:rPr>
                <w:rFonts w:cs="Arial"/>
                <w:sz w:val="14"/>
                <w:szCs w:val="14"/>
                <w:lang w:eastAsia="cs-CZ"/>
              </w:rPr>
              <w:t>(</w:t>
            </w:r>
            <w:r w:rsidRPr="008B2731">
              <w:rPr>
                <w:rFonts w:cs="Arial"/>
                <w:sz w:val="14"/>
                <w:szCs w:val="14"/>
                <w:lang w:eastAsia="cs-CZ"/>
              </w:rPr>
              <w:t>Plnění na základě smlouvy podáním přihlášky ke stravování či objednávky stravy</w:t>
            </w:r>
            <w:r>
              <w:rPr>
                <w:rFonts w:cs="Arial"/>
                <w:sz w:val="14"/>
                <w:szCs w:val="14"/>
                <w:lang w:eastAsia="cs-CZ"/>
              </w:rPr>
              <w:t>).</w:t>
            </w:r>
          </w:p>
          <w:p w14:paraId="429DEB9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</w:t>
            </w:r>
          </w:p>
        </w:tc>
      </w:tr>
      <w:tr w:rsidR="00D94399" w:rsidRPr="00F75805" w14:paraId="470F0F0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940E5E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C052E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38C05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Plnění právní povinnosti podle zákona č. 561/2004 Sb., školský zákon a vyhl. č. 107/2005 Sb., o školním stravování.</w:t>
            </w:r>
          </w:p>
          <w:p w14:paraId="5638407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</w:p>
        </w:tc>
      </w:tr>
      <w:tr w:rsidR="00D94399" w:rsidRPr="00F75805" w14:paraId="4E29F7B1" w14:textId="77777777" w:rsidTr="002B1844">
        <w:trPr>
          <w:trHeight w:val="32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C01D3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2D9E2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17EE9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Strávníci (viz § 1 vyhlášky č. 107/2005 Sb.), zákonní zástupci nezletilých žáků.</w:t>
            </w:r>
          </w:p>
        </w:tc>
      </w:tr>
      <w:tr w:rsidR="00D94399" w:rsidRPr="00F75805" w14:paraId="584AC64C" w14:textId="77777777" w:rsidTr="002B1844">
        <w:trPr>
          <w:trHeight w:val="255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10286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EACED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0EA6C9" w14:textId="77777777" w:rsidR="00D94399" w:rsidRPr="008D088F" w:rsidRDefault="00D94399" w:rsidP="002B1844">
            <w:pPr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Pro zajištění stravování:</w:t>
            </w:r>
          </w:p>
          <w:p w14:paraId="69215757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děti, žáci, student i – nezbytné identifikační, adresní a příp. další údaje v rozsahu § 28 odst. 3 zákona č. 561/2004 Sb., školský zákon,</w:t>
            </w:r>
          </w:p>
          <w:p w14:paraId="3F209B24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zaměstnanci škol a školských zařízení – jméno, příjmení, škola, příp. telefon,</w:t>
            </w:r>
          </w:p>
          <w:p w14:paraId="60EC9B8D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další osoby (za úplatu) – jméno, příjmení, datum narození, adresa bydliště, příp. telefon.</w:t>
            </w:r>
          </w:p>
          <w:p w14:paraId="70186A81" w14:textId="77777777" w:rsidR="00D94399" w:rsidRPr="008D088F" w:rsidRDefault="00D94399" w:rsidP="002B1844">
            <w:pPr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Pro zajištění dietního stravování zvláštní kategorie osobních údajů:</w:t>
            </w:r>
          </w:p>
          <w:p w14:paraId="73BAC17C" w14:textId="77777777" w:rsidR="00D94399" w:rsidRPr="008D088F" w:rsidRDefault="00D94399" w:rsidP="00D9439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potvrzení poskytovatele zdravotních služeb v oboru praktické lékařství pro děti a dorost o nutnosti stravovat se s omezeními podle dietního režimu</w:t>
            </w:r>
          </w:p>
          <w:p w14:paraId="5E9D9E2B" w14:textId="77777777" w:rsidR="00D94399" w:rsidRPr="008D088F" w:rsidRDefault="00D94399" w:rsidP="002B1844">
            <w:pPr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Při bezhotovostní platbě:</w:t>
            </w:r>
          </w:p>
          <w:p w14:paraId="5FC9B5A8" w14:textId="77777777" w:rsidR="00D94399" w:rsidRPr="008D088F" w:rsidRDefault="00D94399" w:rsidP="00D9439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bankovní spojení, číslo účtu</w:t>
            </w:r>
          </w:p>
        </w:tc>
      </w:tr>
      <w:tr w:rsidR="00D94399" w:rsidRPr="00F75805" w14:paraId="0D8D456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7A62A6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B56E4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53C6B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Nezbytné osobní údaje jsou předávány pouze osobám, které svůj nárok prokážou oprávněním stanoveným školským nebo zvláštním zákonem.</w:t>
            </w:r>
          </w:p>
          <w:p w14:paraId="13FA8A0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Osobní údaje jsou zpřístupňovány zpracovatelům zajišťujícím IS evidence strávníků a objednávání stravy.</w:t>
            </w:r>
          </w:p>
        </w:tc>
      </w:tr>
      <w:tr w:rsidR="00D94399" w:rsidRPr="00F75805" w14:paraId="651E6E73" w14:textId="77777777" w:rsidTr="002B1844">
        <w:trPr>
          <w:trHeight w:val="28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FACF9C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F73451" w14:textId="1AC14577" w:rsidR="00D94399" w:rsidRPr="008D088F" w:rsidRDefault="00EF23EC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Z</w:t>
            </w:r>
            <w:r w:rsidR="00D94399"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pracovatel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21A4F5" w14:textId="6BD2270D" w:rsidR="000C53C0" w:rsidRPr="008D088F" w:rsidRDefault="000636F3" w:rsidP="000C53C0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>
              <w:rPr>
                <w:rFonts w:cs="Arial"/>
                <w:sz w:val="14"/>
                <w:szCs w:val="14"/>
                <w:lang w:eastAsia="cs-CZ"/>
              </w:rPr>
              <w:t>-</w:t>
            </w:r>
          </w:p>
          <w:p w14:paraId="0B9EC5FF" w14:textId="42714368" w:rsidR="003728A5" w:rsidRPr="008D088F" w:rsidRDefault="003728A5" w:rsidP="003728A5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</w:p>
        </w:tc>
      </w:tr>
      <w:tr w:rsidR="00D94399" w:rsidRPr="00F75805" w14:paraId="3BB14F04" w14:textId="77777777" w:rsidTr="002B1844">
        <w:trPr>
          <w:trHeight w:val="36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B800F1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CEB8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7A58E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-</w:t>
            </w:r>
          </w:p>
        </w:tc>
      </w:tr>
      <w:tr w:rsidR="00D94399" w:rsidRPr="00F75805" w14:paraId="78D7F5D4" w14:textId="77777777" w:rsidTr="002B1844">
        <w:trPr>
          <w:trHeight w:val="41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310FA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32C3F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9511C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-</w:t>
            </w:r>
          </w:p>
        </w:tc>
      </w:tr>
      <w:tr w:rsidR="00D94399" w:rsidRPr="00F75805" w14:paraId="5F11E1A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FFEAD7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528EC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3BE6C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 xml:space="preserve">Dle Spisového a skartačního řádu. </w:t>
            </w:r>
          </w:p>
        </w:tc>
      </w:tr>
      <w:tr w:rsidR="00D94399" w:rsidRPr="00F75805" w14:paraId="094C215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C0B5AD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A92F1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8073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Systém zpracování a ochrany osobních údajů.</w:t>
            </w:r>
          </w:p>
          <w:p w14:paraId="15E18F8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Bezpečnost ICT.</w:t>
            </w:r>
          </w:p>
        </w:tc>
      </w:tr>
    </w:tbl>
    <w:p w14:paraId="48A88ECD" w14:textId="77777777" w:rsidR="00D94399" w:rsidRDefault="00D94399" w:rsidP="00D94399"/>
    <w:p w14:paraId="057B3A26" w14:textId="77777777" w:rsidR="00D94399" w:rsidRDefault="00D94399" w:rsidP="00D94399">
      <w:pPr>
        <w:spacing w:line="240" w:lineRule="auto"/>
      </w:pPr>
      <w:r>
        <w:br w:type="page"/>
      </w:r>
    </w:p>
    <w:p w14:paraId="3F37A2FB" w14:textId="77777777" w:rsidR="00D94399" w:rsidRDefault="00D94399" w:rsidP="00D94399">
      <w:pPr>
        <w:pStyle w:val="Nadpis1"/>
        <w:ind w:left="1134" w:hanging="1134"/>
      </w:pPr>
      <w:bookmarkStart w:id="19" w:name="_Toc44057589"/>
      <w:r>
        <w:lastRenderedPageBreak/>
        <w:t>Základní účely zpracování interních a dalších procesů</w:t>
      </w:r>
      <w:bookmarkEnd w:id="19"/>
    </w:p>
    <w:p w14:paraId="54744688" w14:textId="77777777" w:rsidR="00D94399" w:rsidRDefault="00D94399" w:rsidP="00D94399">
      <w:pPr>
        <w:pStyle w:val="Nadpis2"/>
      </w:pPr>
      <w:bookmarkStart w:id="20" w:name="_Toc44057590"/>
      <w:r>
        <w:t>Výběrová řízení na zaměstnance</w:t>
      </w:r>
      <w:bookmarkEnd w:id="20"/>
    </w:p>
    <w:p w14:paraId="0BC2B6F6" w14:textId="77777777" w:rsidR="00D94399" w:rsidRPr="00DF190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75805" w14:paraId="1DF5A455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7F1AFE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7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75805" w14:paraId="78B2C8A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52C62B0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3AE16EF" w14:textId="62D2B2CE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75805" w14:paraId="69758C36" w14:textId="77777777" w:rsidTr="002B1844">
        <w:trPr>
          <w:trHeight w:val="31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DC8BC5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EEDB7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66D13B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21" w:name="_Toc503970508"/>
            <w:bookmarkStart w:id="22" w:name="_Toc503971099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VÝBĚROVÁ ŘÍZENÍ NA ZAMĚSTNANCE</w:t>
            </w:r>
            <w:bookmarkEnd w:id="21"/>
            <w:bookmarkEnd w:id="22"/>
          </w:p>
        </w:tc>
      </w:tr>
      <w:tr w:rsidR="00D94399" w:rsidRPr="00F75805" w14:paraId="10C9E75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90F44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F7D030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69FA8219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5DEFE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</w:tc>
      </w:tr>
      <w:tr w:rsidR="00D94399" w:rsidRPr="00F75805" w14:paraId="581CAE6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BD77D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ABF8A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70092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3D1867">
              <w:rPr>
                <w:rFonts w:cs="Arial"/>
                <w:sz w:val="16"/>
                <w:szCs w:val="16"/>
                <w:lang w:eastAsia="cs-CZ"/>
              </w:rPr>
              <w:t>Plnění právní povinnosti dle zákona č. 262/2006 Sb., zákoník práce a zákona č. 563/2004 Sb., o pedagogických pracovnících a změně některých zákonů.</w:t>
            </w:r>
          </w:p>
        </w:tc>
      </w:tr>
      <w:tr w:rsidR="00D94399" w:rsidRPr="00F75805" w14:paraId="42D63CA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F5C9CC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F88BC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178F0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Uchazeči o zaměstnání.</w:t>
            </w:r>
          </w:p>
        </w:tc>
      </w:tr>
      <w:tr w:rsidR="00D94399" w:rsidRPr="00F75805" w14:paraId="7DC59FB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E0E4D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B7418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5AA254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identifikační a adresní údaje – jméno, příjmení, titul, datum narození, adresa trvalého bydliště,</w:t>
            </w:r>
          </w:p>
          <w:p w14:paraId="06123DC5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další nezbytné údaje dle požadavků na konkrétní pracovní místo (např. profesní životopis, odborná kvalifikace, čestné prohlášení o trestní bezúhonnosti, zdravotní způsobilost, znalost českého jazyka, řidičské oprávnění atd.),  </w:t>
            </w:r>
          </w:p>
          <w:p w14:paraId="04D86C76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kontaktní údaje – telefon, e-mail</w:t>
            </w:r>
          </w:p>
        </w:tc>
      </w:tr>
      <w:tr w:rsidR="00D94399" w:rsidRPr="00F75805" w14:paraId="7FAF212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18C255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804A0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A3B6F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nejsou předávány jiným osobám.</w:t>
            </w:r>
          </w:p>
        </w:tc>
      </w:tr>
      <w:tr w:rsidR="00D94399" w:rsidRPr="00F75805" w14:paraId="3010A20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98E0C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F4819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1D7B5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75805" w14:paraId="11AD0CA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923B01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27573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4ACD2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75805" w14:paraId="4FCD80E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CB91C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A445B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13C0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F75805" w14:paraId="7311081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D664C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0E3DCE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09DC0B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4EF6F49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6F71052B" w14:textId="77777777" w:rsidR="00D94399" w:rsidRDefault="00D94399" w:rsidP="00D94399">
      <w:pPr>
        <w:spacing w:line="240" w:lineRule="auto"/>
      </w:pPr>
      <w:r>
        <w:br w:type="page"/>
      </w:r>
    </w:p>
    <w:p w14:paraId="5DE02B25" w14:textId="77777777" w:rsidR="00D94399" w:rsidRPr="00AA1882" w:rsidRDefault="00D94399" w:rsidP="00D94399">
      <w:pPr>
        <w:pStyle w:val="Nadpis2"/>
      </w:pPr>
      <w:bookmarkStart w:id="23" w:name="_Toc44057591"/>
      <w:r w:rsidRPr="00AA1882">
        <w:lastRenderedPageBreak/>
        <w:t>Pracovněprávní a mzdová agenda</w:t>
      </w:r>
      <w:bookmarkEnd w:id="23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F2D56" w14:paraId="77C3F5F6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BE4134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  <w:br/>
              <w:t xml:space="preserve">vedený dle čl. 30 odst. 1 </w:t>
            </w:r>
            <w:hyperlink r:id="rId18" w:tgtFrame="_blank" w:tooltip=" [nové okno]" w:history="1">
              <w:r w:rsidRPr="008D088F">
                <w:rPr>
                  <w:color w:val="0000FF"/>
                  <w:sz w:val="14"/>
                  <w:szCs w:val="14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4"/>
                <w:szCs w:val="14"/>
              </w:rPr>
              <w:t xml:space="preserve">(GDPR) </w:t>
            </w:r>
          </w:p>
        </w:tc>
      </w:tr>
      <w:tr w:rsidR="00D94399" w:rsidRPr="00FF2D56" w14:paraId="5FF5F96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51050AA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33BFCBB0" w14:textId="4DF34F11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F2D56" w14:paraId="48A614FC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A6CBAE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4C1B3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BE112F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4"/>
                <w:szCs w:val="14"/>
              </w:rPr>
            </w:pPr>
            <w:bookmarkStart w:id="24" w:name="_Toc503970510"/>
            <w:bookmarkStart w:id="25" w:name="_Toc503971101"/>
            <w:r w:rsidRPr="008D088F">
              <w:rPr>
                <w:rFonts w:cs="Arial"/>
                <w:b/>
                <w:color w:val="000000"/>
                <w:sz w:val="14"/>
                <w:szCs w:val="14"/>
                <w:lang w:eastAsia="cs-CZ"/>
              </w:rPr>
              <w:t>PRACOVNĚPRÁVNÍ A MZDOVÁ AGENDA</w:t>
            </w:r>
            <w:bookmarkEnd w:id="24"/>
            <w:bookmarkEnd w:id="25"/>
          </w:p>
        </w:tc>
      </w:tr>
      <w:tr w:rsidR="00D94399" w:rsidRPr="00FF2D56" w14:paraId="039C6D5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7FEA6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4F55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právní základ zpracování</w:t>
            </w:r>
            <w:r w:rsidRPr="002D42D2">
              <w:rPr>
                <w:rFonts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podle čl. 6 odst. 1</w:t>
            </w:r>
          </w:p>
          <w:p w14:paraId="42813D7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písm. b) GDPR</w:t>
            </w:r>
          </w:p>
          <w:p w14:paraId="732092D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AF19C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  <w:p w14:paraId="2F7DAE8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FF2D56" w14:paraId="721DD51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1AB03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E613A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4"/>
                <w:szCs w:val="14"/>
                <w:lang w:eastAsia="cs-CZ"/>
              </w:rPr>
              <w:t xml:space="preserve">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8BDA7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Plnění povinnosti zaměstnavatele dle:</w:t>
            </w:r>
          </w:p>
          <w:p w14:paraId="4A47B116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zákona č. 262/2006 Sb., zákoník práce.</w:t>
            </w:r>
          </w:p>
          <w:p w14:paraId="3B616DE4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 č. 108/2006 Sb., o sociálních službách,</w:t>
            </w:r>
          </w:p>
          <w:p w14:paraId="23C18697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 č. 372/2011 Sb., o zdravotních službách</w:t>
            </w:r>
          </w:p>
          <w:p w14:paraId="525522A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 č. 582/1991 Sb., o organizaci a provádění sociálního zabezpečení,</w:t>
            </w:r>
          </w:p>
          <w:p w14:paraId="271E30D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 č. 435/2004 Sb., o zaměstnanosti,</w:t>
            </w:r>
          </w:p>
          <w:p w14:paraId="4C43697D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 č. 48/1997 Sb., o veřejném zdravotním pojištění</w:t>
            </w:r>
          </w:p>
          <w:p w14:paraId="5132B6A7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 xml:space="preserve">zákon č. 155/ 1995 Sb., o důchodovém pojištění </w:t>
            </w:r>
          </w:p>
          <w:p w14:paraId="21960122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zákona č. 561/2004 Sb., školský zákon,</w:t>
            </w:r>
          </w:p>
          <w:p w14:paraId="12B62E6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dalších zvláštních zákonů.</w:t>
            </w:r>
          </w:p>
        </w:tc>
      </w:tr>
      <w:tr w:rsidR="00D94399" w:rsidRPr="00FF2D56" w14:paraId="65EC121B" w14:textId="77777777" w:rsidTr="002B1844">
        <w:trPr>
          <w:trHeight w:val="13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D85BB3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6CD6D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7A110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Zaměstnanci.</w:t>
            </w:r>
          </w:p>
        </w:tc>
      </w:tr>
      <w:tr w:rsidR="00D94399" w:rsidRPr="00FF2D56" w14:paraId="4961C0AE" w14:textId="77777777" w:rsidTr="002B1844">
        <w:trPr>
          <w:trHeight w:val="200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7F8A7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F0222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5AA54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Údaje nezbytné pro zajištění plnění povinností zaměstnavatele či pro zajištění zákonných nároků zaměstnanců, zejména:</w:t>
            </w:r>
          </w:p>
          <w:p w14:paraId="16838BB5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jméno, příjmení, všechna dřívější příjmení, datum a místo narození, rodné číslo, adresa místa trvalého pobytu, státní občanství, vzdělání, předchozí praxe, druh pobíraného důchodu, počet dětí (u žen), zdravotní znevýhodnění, zdravotní pojišťovna,</w:t>
            </w:r>
          </w:p>
          <w:p w14:paraId="4F935C58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příjmení a jméno manžela/ky, název a adresa zaměstnavatele (pokud zaměstnanec uplatňuje daňové zvýhodnění a manžel/ka je zaměstnán/a),</w:t>
            </w:r>
          </w:p>
          <w:p w14:paraId="634A81A5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jméno, příjmení a rodné číslo dítěte (pokud zaměstnanec uplatňuje zvýhodnění na vyživované dítě),</w:t>
            </w:r>
          </w:p>
          <w:p w14:paraId="3C5C837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č</w:t>
            </w:r>
            <w:r w:rsidRPr="008D088F">
              <w:rPr>
                <w:sz w:val="14"/>
                <w:szCs w:val="14"/>
                <w:lang w:eastAsia="cs-CZ"/>
              </w:rPr>
              <w:t>íslo bankovního účtu (po dohodě se zaměstnancem)</w:t>
            </w:r>
          </w:p>
          <w:p w14:paraId="442B3A2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 xml:space="preserve">další nezbytné údaje pro konkrétní pracovní místo.   </w:t>
            </w:r>
          </w:p>
        </w:tc>
      </w:tr>
      <w:tr w:rsidR="00D94399" w:rsidRPr="00FF2D56" w14:paraId="5B93723C" w14:textId="77777777" w:rsidTr="002B1844">
        <w:trPr>
          <w:trHeight w:val="51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629B1F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9E54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2A51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Osobní údaje zaměstnanců zpracovávané pro plnění povinností vyplývajících ze zvláštních právních předpisů jsou předávány orgánům finanční a sociální správy či jiným příslušným úřadům v případech, kdy tak ukládá zákon.</w:t>
            </w:r>
          </w:p>
        </w:tc>
      </w:tr>
      <w:tr w:rsidR="00D94399" w:rsidRPr="00FF2D56" w14:paraId="73E597CD" w14:textId="77777777" w:rsidTr="002B1844">
        <w:trPr>
          <w:trHeight w:val="30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9257D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3FB59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zpracovatel</w:t>
            </w:r>
            <w:r>
              <w:rPr>
                <w:rFonts w:cs="Arial"/>
                <w:color w:val="000000"/>
                <w:sz w:val="14"/>
                <w:szCs w:val="14"/>
                <w:lang w:eastAsia="cs-CZ"/>
              </w:rPr>
              <w:t xml:space="preserve"> dle čl. 28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E26DC7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>
              <w:rPr>
                <w:rFonts w:cs="Arial"/>
                <w:sz w:val="14"/>
                <w:szCs w:val="14"/>
                <w:lang w:eastAsia="cs-CZ"/>
              </w:rPr>
              <w:t>-</w:t>
            </w:r>
          </w:p>
        </w:tc>
      </w:tr>
      <w:tr w:rsidR="00D94399" w:rsidRPr="00FF2D56" w14:paraId="79E1D00B" w14:textId="77777777" w:rsidTr="002B1844">
        <w:trPr>
          <w:trHeight w:val="40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FD95F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7041A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93CB1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-</w:t>
            </w:r>
          </w:p>
        </w:tc>
      </w:tr>
      <w:tr w:rsidR="00D94399" w:rsidRPr="00FF2D56" w14:paraId="44DF1E86" w14:textId="77777777" w:rsidTr="002B1844">
        <w:trPr>
          <w:trHeight w:val="45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6F72EC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CA810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C3CEB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-</w:t>
            </w:r>
          </w:p>
        </w:tc>
      </w:tr>
      <w:tr w:rsidR="00D94399" w:rsidRPr="00FF2D56" w14:paraId="56ADCD67" w14:textId="77777777" w:rsidTr="002B1844">
        <w:trPr>
          <w:trHeight w:val="60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A2C9E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27965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BFDDD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 xml:space="preserve">Dle Spisového a skartačního řádu. </w:t>
            </w:r>
          </w:p>
        </w:tc>
      </w:tr>
      <w:tr w:rsidR="00D94399" w:rsidRPr="00FF2D56" w14:paraId="2F7B0CA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4ADDBE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D9436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FC434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Systém zpracování a ochrany osobních údajů.</w:t>
            </w:r>
          </w:p>
          <w:p w14:paraId="29AEBC5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Bezpečnost ICT.</w:t>
            </w:r>
          </w:p>
        </w:tc>
      </w:tr>
    </w:tbl>
    <w:p w14:paraId="1EA11000" w14:textId="77777777" w:rsidR="00D94399" w:rsidRDefault="00D94399" w:rsidP="00D94399">
      <w:pPr>
        <w:spacing w:line="240" w:lineRule="auto"/>
      </w:pPr>
      <w:r>
        <w:br w:type="page"/>
      </w:r>
    </w:p>
    <w:p w14:paraId="23EFA5B8" w14:textId="77777777" w:rsidR="00D94399" w:rsidRDefault="00D94399" w:rsidP="00D94399">
      <w:pPr>
        <w:pStyle w:val="Nadpis2"/>
      </w:pPr>
      <w:bookmarkStart w:id="26" w:name="_Toc44057592"/>
      <w:r>
        <w:lastRenderedPageBreak/>
        <w:t>Evidence uchazečů o zaměstnání</w:t>
      </w:r>
      <w:bookmarkEnd w:id="26"/>
    </w:p>
    <w:p w14:paraId="3BB555E4" w14:textId="77777777" w:rsidR="00D94399" w:rsidRPr="00F434A1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056"/>
        <w:gridCol w:w="5783"/>
      </w:tblGrid>
      <w:tr w:rsidR="00D94399" w:rsidRPr="002D42D2" w14:paraId="215B49A6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6ACE1B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27" w:name="_Hlk503973216"/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9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2D42D2" w14:paraId="1C1FB532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F3F5EF5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462532EE" w14:textId="3D2ADE08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2D42D2" w14:paraId="5F3FFC82" w14:textId="77777777" w:rsidTr="002B184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7705C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244E4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B9DC3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EVIDENCE UCHAZEČŮ O ZAMĚSTNÁNÍ</w:t>
            </w:r>
          </w:p>
        </w:tc>
      </w:tr>
      <w:tr w:rsidR="00D94399" w:rsidRPr="002D42D2" w14:paraId="7820A402" w14:textId="77777777" w:rsidTr="002B1844">
        <w:trPr>
          <w:trHeight w:val="52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C6E9A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FFABFA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647561A5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a)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2FF04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Subjekt údajů udělil souhlas se zpracováním svých osobních údajů pro jeden či více konkrétních účelů.</w:t>
            </w:r>
          </w:p>
        </w:tc>
      </w:tr>
      <w:tr w:rsidR="00D94399" w:rsidRPr="002D42D2" w14:paraId="1AEF4CC2" w14:textId="77777777" w:rsidTr="002B1844">
        <w:trPr>
          <w:trHeight w:val="49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40DBF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4424B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4270D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2D42D2" w14:paraId="7DB63E28" w14:textId="77777777" w:rsidTr="002B1844">
        <w:trPr>
          <w:trHeight w:val="50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607CD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290E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9D183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Uchazeči o zaměstnání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2D42D2" w14:paraId="7960C59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7B785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C5A77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61044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Vyhlášená výběrová řízení / konkurzy:</w:t>
            </w:r>
          </w:p>
          <w:p w14:paraId="6A9AD598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titul, datum narození, adresa trvalého bydliště, profesní životopis,</w:t>
            </w:r>
          </w:p>
          <w:p w14:paraId="510120B4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nezbytné k prokázání zákonných požadavků na pedagogické pracovníky,</w:t>
            </w:r>
          </w:p>
          <w:p w14:paraId="3350763A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údaje nezbytné k prokázání splnění požadavků dle konkrétního pracovního místa,</w:t>
            </w:r>
          </w:p>
          <w:p w14:paraId="30D46AEF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kontaktní údaje – telefon, e-mail</w:t>
            </w:r>
          </w:p>
          <w:p w14:paraId="601720D3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Žádosti zaslané uchazeči:</w:t>
            </w:r>
          </w:p>
          <w:p w14:paraId="72531BDC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uvážení uchazečů </w:t>
            </w:r>
          </w:p>
        </w:tc>
      </w:tr>
      <w:tr w:rsidR="00D94399" w:rsidRPr="002D42D2" w14:paraId="0976A68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8A6AF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361F2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524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DA6800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osobám.</w:t>
            </w:r>
          </w:p>
        </w:tc>
      </w:tr>
      <w:tr w:rsidR="00D94399" w:rsidRPr="002D42D2" w14:paraId="64ED78A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DFBB1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18918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94E3A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2D42D2" w14:paraId="4CD9127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3B288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E151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CC61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2D42D2" w14:paraId="280E32A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A52CA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FC87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AA01A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max. 1 rok po zařazení do evidence </w:t>
            </w:r>
          </w:p>
        </w:tc>
      </w:tr>
      <w:tr w:rsidR="00D94399" w:rsidRPr="002D42D2" w14:paraId="362678E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B9A8A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87D7C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6E91B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6ED9D75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CF9D39E" w14:textId="77777777" w:rsidR="00D94399" w:rsidRDefault="00D94399" w:rsidP="00D94399"/>
    <w:p w14:paraId="17384518" w14:textId="77777777" w:rsidR="00D94399" w:rsidRDefault="00D94399" w:rsidP="00D94399">
      <w:pPr>
        <w:spacing w:line="240" w:lineRule="auto"/>
      </w:pPr>
      <w:r>
        <w:br w:type="page"/>
      </w:r>
    </w:p>
    <w:p w14:paraId="64BF6463" w14:textId="77777777" w:rsidR="00D94399" w:rsidRDefault="00D94399" w:rsidP="00D94399">
      <w:pPr>
        <w:pStyle w:val="Nadpis2"/>
      </w:pPr>
      <w:bookmarkStart w:id="28" w:name="_Toc512001528"/>
      <w:bookmarkStart w:id="29" w:name="_Toc44057593"/>
      <w:bookmarkEnd w:id="27"/>
      <w:r>
        <w:lastRenderedPageBreak/>
        <w:t>Poskytování informací dle zákona o svobodném přístupu k informacím</w:t>
      </w:r>
      <w:bookmarkEnd w:id="28"/>
      <w:bookmarkEnd w:id="29"/>
    </w:p>
    <w:p w14:paraId="1D7B0C6C" w14:textId="77777777" w:rsidR="00D94399" w:rsidRPr="00DD5E2E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2D42D2" w14:paraId="338D310B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49858A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2D42D2" w14:paraId="5B4B0B5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263A906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4A9F45F1" w14:textId="54583BA5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2D42D2" w14:paraId="79F733CD" w14:textId="77777777" w:rsidTr="002B1844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8FDD0F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4619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3EBD76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POSKYTOVÁNÍ INFORMACÍ DLE ZÁKONA Č. 106/1999 Sb.</w:t>
            </w:r>
          </w:p>
        </w:tc>
      </w:tr>
      <w:tr w:rsidR="00D94399" w:rsidRPr="002D42D2" w14:paraId="41918BFD" w14:textId="77777777" w:rsidTr="002B1844">
        <w:trPr>
          <w:trHeight w:val="66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B8B3AC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5BCA13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2764218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4768189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83D75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FE9A5F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2D42D2" w14:paraId="19F79DE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B441D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4F12F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- legislativa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97BE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dle:</w:t>
            </w:r>
          </w:p>
          <w:p w14:paraId="2D84C6EB" w14:textId="77777777" w:rsidR="00D94399" w:rsidRPr="008D088F" w:rsidRDefault="00D94399" w:rsidP="00D94399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106/1999 Sb., o svobodném přístupu k informacím</w:t>
            </w:r>
          </w:p>
          <w:p w14:paraId="59CFF50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2D42D2" w14:paraId="78B756B8" w14:textId="77777777" w:rsidTr="002B1844">
        <w:trPr>
          <w:trHeight w:val="39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708B2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96CC1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1FF99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Žadatelé, osobní údaje subjektů údajů souvisejících s</w:t>
            </w:r>
            <w:r>
              <w:rPr>
                <w:rFonts w:cs="Arial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dotazem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D94399" w:rsidRPr="002D42D2" w14:paraId="4F89CB4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86BF8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6DE95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9EA0C0" w14:textId="77777777" w:rsidR="00D94399" w:rsidRPr="008D088F" w:rsidRDefault="00D94399" w:rsidP="00D94399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žadatele, osobní údaje osob, podléhající svobodnému přístupu k informacím dle zákona č. 106/1999 Sb.</w:t>
            </w:r>
          </w:p>
        </w:tc>
      </w:tr>
      <w:tr w:rsidR="00D94399" w:rsidRPr="002D42D2" w14:paraId="6C45976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48415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FFFC6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81D14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Žadatelé, případně odvolací orgán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2D42D2" w14:paraId="777712C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4CE671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55E1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C841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2D42D2" w14:paraId="3BC537F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19732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6384F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F1FEB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2D42D2" w14:paraId="624E8E9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800491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00995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08BD2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2D42D2" w14:paraId="577E5C9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AC0FA8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57749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21A32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B7CA2C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25B265E5" w14:textId="77777777" w:rsidR="00D94399" w:rsidRDefault="00D94399" w:rsidP="00D94399">
      <w:pPr>
        <w:pStyle w:val="Nadpis2"/>
      </w:pPr>
    </w:p>
    <w:p w14:paraId="47FBCAA6" w14:textId="77777777" w:rsidR="00D94399" w:rsidRDefault="00D94399" w:rsidP="00D94399"/>
    <w:p w14:paraId="219A0E95" w14:textId="77777777" w:rsidR="00D94399" w:rsidRDefault="00D94399" w:rsidP="00D94399"/>
    <w:p w14:paraId="2E2E4086" w14:textId="77777777" w:rsidR="00D94399" w:rsidRDefault="00D94399" w:rsidP="00D94399"/>
    <w:p w14:paraId="3F6E18B7" w14:textId="77777777" w:rsidR="00D94399" w:rsidRDefault="00D94399" w:rsidP="00D94399">
      <w:pPr>
        <w:pStyle w:val="Nadpis2"/>
      </w:pPr>
      <w:bookmarkStart w:id="30" w:name="_Toc44057594"/>
      <w:r>
        <w:lastRenderedPageBreak/>
        <w:t>Sledování nepřítomnosti žáků ve škole z důvodu prokázání nároku na školní stravování (stravování za cenu pro žáky)</w:t>
      </w:r>
      <w:bookmarkEnd w:id="30"/>
    </w:p>
    <w:p w14:paraId="7DB6FB9E" w14:textId="77777777" w:rsidR="00D94399" w:rsidRDefault="00D94399" w:rsidP="00D94399">
      <w:pPr>
        <w:rPr>
          <w:i/>
          <w:iCs/>
          <w:color w:val="FF0000"/>
        </w:rPr>
      </w:pPr>
    </w:p>
    <w:p w14:paraId="6FDFE61D" w14:textId="77777777" w:rsidR="00D94399" w:rsidRPr="00F434A1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8B2731" w14:paraId="4050BBB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B8BE15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1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8B2731" w14:paraId="16C62075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00D9C5D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43E5815" w14:textId="05349433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8B2731" w14:paraId="79C96EFC" w14:textId="77777777" w:rsidTr="002B1844">
        <w:trPr>
          <w:trHeight w:val="53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D7E1A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F9740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E503A3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SLEDOVÁNÍ NEPŘÍTOMNOSTI ŽÁKŮ VE ŠKOLE Z DŮVODU PROKÁZÁNÍ NÁROKU NA ŠKOLNÍ STRAVOVÁNÍ (STRAVOVÁNÍ ZA CENU PRO ŽÁKY)</w:t>
            </w:r>
          </w:p>
        </w:tc>
      </w:tr>
      <w:tr w:rsidR="00D94399" w:rsidRPr="008B2731" w14:paraId="6D92886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FB3B39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FE1719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0DC91977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E2959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8B2731" w14:paraId="68B9B1F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98754F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D2A20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9FBA44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Odst. 2 § 122 zákona č. 561/2004 Sb., školský zákon</w:t>
            </w:r>
          </w:p>
        </w:tc>
      </w:tr>
      <w:tr w:rsidR="00D94399" w:rsidRPr="008B2731" w14:paraId="17B5F4E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ED6D4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85419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32E633" w14:textId="62882459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Žáci školy</w:t>
            </w:r>
            <w:r w:rsidR="00C71296">
              <w:rPr>
                <w:rFonts w:cs="Arial"/>
                <w:sz w:val="16"/>
                <w:szCs w:val="16"/>
                <w:lang w:eastAsia="cs-CZ"/>
              </w:rPr>
              <w:t>, děti.</w:t>
            </w:r>
          </w:p>
        </w:tc>
      </w:tr>
      <w:tr w:rsidR="00D94399" w:rsidRPr="008B2731" w14:paraId="2B06E6F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A818C4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F030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90D9F9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číslo strávníka, třída, název školy, informace o pobytu ve škole v kalendářním měsíci.</w:t>
            </w:r>
          </w:p>
        </w:tc>
      </w:tr>
      <w:tr w:rsidR="00D94399" w:rsidRPr="008B2731" w14:paraId="5710E4D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D6A25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1DAD1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85C62F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Provozovatel stravovacích služeb.</w:t>
            </w:r>
          </w:p>
        </w:tc>
      </w:tr>
      <w:tr w:rsidR="00D94399" w:rsidRPr="008B2731" w14:paraId="72EE575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272DE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19843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F1DE6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B2731" w14:paraId="2CE8CC5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C9942C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A4941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D29D4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B2731" w14:paraId="45301C6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F30E5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796A4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EE333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8B2731" w14:paraId="254E3C9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BE573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248A8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E2798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D5D749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12A39C7" w14:textId="77777777" w:rsidR="00C71296" w:rsidRDefault="00C71296" w:rsidP="00D94399">
      <w:pPr>
        <w:pStyle w:val="Nadpis2"/>
      </w:pPr>
      <w:bookmarkStart w:id="31" w:name="_Toc44057595"/>
    </w:p>
    <w:p w14:paraId="45782DA0" w14:textId="57F51B6E" w:rsidR="00D94399" w:rsidRPr="001B0729" w:rsidRDefault="00D94399" w:rsidP="00D94399">
      <w:pPr>
        <w:pStyle w:val="Nadpis2"/>
      </w:pPr>
      <w:r w:rsidRPr="001B0729">
        <w:t>Ochrana majetku, života a zdraví osob prostřednictvím  kamerového systému se záznamem</w:t>
      </w:r>
      <w:bookmarkEnd w:id="31"/>
    </w:p>
    <w:p w14:paraId="2E7B1DC1" w14:textId="77777777" w:rsidR="00D94399" w:rsidRPr="00F434A1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8B2731" w14:paraId="32303E01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4314BA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8B2731" w14:paraId="22D09D72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6C6C8C4" w14:textId="77777777" w:rsidR="00C71296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FC77B42" w14:textId="6310BCB3" w:rsidR="00D94399" w:rsidRPr="008D088F" w:rsidRDefault="00C71296" w:rsidP="00C71296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8B2731" w14:paraId="50A73ACE" w14:textId="77777777" w:rsidTr="002B184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834EBA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41BD0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FCF747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32" w:name="_Toc503970515"/>
            <w:bookmarkStart w:id="33" w:name="_Toc503971106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OCHRANA MAJETKU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, ŽIVOTA A ZDRAVÍ OSOB</w:t>
            </w:r>
            <w:bookmarkEnd w:id="32"/>
            <w:bookmarkEnd w:id="33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PROSTŘEDNICTVÍM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KAMEROV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ÉHO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SYSTÉM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U SE ZÁZNAMEM</w:t>
            </w:r>
          </w:p>
        </w:tc>
      </w:tr>
      <w:tr w:rsidR="00D94399" w:rsidRPr="008B2731" w14:paraId="161B1EA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A87CCC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bookmarkStart w:id="34" w:name="_Hlk40937582"/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C79C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 písm. 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DAFCA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</w:tc>
      </w:tr>
      <w:tr w:rsidR="00D94399" w:rsidRPr="008B2731" w14:paraId="4FD61A7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973EF4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AEF48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E86777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bookmarkEnd w:id="34"/>
      <w:tr w:rsidR="00D94399" w:rsidRPr="008B2731" w14:paraId="0F010A3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C1559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FC607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0D5EF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Fyzické osoby pohybující se ve sledovaných prostorech.</w:t>
            </w:r>
          </w:p>
        </w:tc>
      </w:tr>
      <w:tr w:rsidR="00D94399" w:rsidRPr="008B2731" w14:paraId="01C2D6B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5F29E3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ABF4C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DA3F7F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Provozní a lokační údaje – fyzická podoba a obrazová informace o chování a jednání zaznamenaných osob.</w:t>
            </w:r>
          </w:p>
        </w:tc>
      </w:tr>
      <w:tr w:rsidR="00D94399" w:rsidRPr="008B2731" w14:paraId="20318F8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B4BDD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E3CF4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92BB8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DA6800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s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výjimkou orgánů činných v trestním řízení</w:t>
            </w:r>
            <w:r>
              <w:rPr>
                <w:rFonts w:cs="Arial"/>
                <w:sz w:val="16"/>
                <w:szCs w:val="16"/>
                <w:lang w:eastAsia="cs-CZ"/>
              </w:rPr>
              <w:t>, případně jiných subjektů pro naplnění účelu zpracování (např. pojišťovnám).</w:t>
            </w:r>
          </w:p>
        </w:tc>
      </w:tr>
      <w:tr w:rsidR="00D94399" w:rsidRPr="008B2731" w14:paraId="0148900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5CD5B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7F77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18D8F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B2731" w14:paraId="25D7E90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7C9AED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45293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4B611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B2731" w14:paraId="3948C39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712695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5FD4E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77281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max. 7 kalendářních dní</w:t>
            </w:r>
          </w:p>
        </w:tc>
      </w:tr>
      <w:tr w:rsidR="00D94399" w:rsidRPr="008B2731" w14:paraId="3786111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784EA5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1E43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1FAEE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Lokální kamerové systémy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(LKS)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</w:tbl>
    <w:p w14:paraId="5D2CB62E" w14:textId="77777777" w:rsidR="00B84394" w:rsidRDefault="00B84394" w:rsidP="00D94399">
      <w:pPr>
        <w:pStyle w:val="Nadpis2"/>
      </w:pPr>
      <w:bookmarkStart w:id="35" w:name="_Toc44057596"/>
    </w:p>
    <w:p w14:paraId="2D4B5D2A" w14:textId="362C5103" w:rsidR="00D94399" w:rsidRPr="001B0729" w:rsidRDefault="00D94399" w:rsidP="00D94399">
      <w:pPr>
        <w:pStyle w:val="Nadpis2"/>
      </w:pPr>
      <w:r w:rsidRPr="001B0729">
        <w:t>Prezentace příspěvkové organizace prostřednictvím zveřejnění pořízených zvukových a obrazových záznamů osob</w:t>
      </w:r>
      <w:bookmarkEnd w:id="35"/>
    </w:p>
    <w:p w14:paraId="3F41D466" w14:textId="77777777" w:rsidR="00D94399" w:rsidRPr="00F10AF6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564B02" w14:paraId="0EB01302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B7E131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3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564B02" w14:paraId="1213308C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3AEFE0A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13D5F48B" w14:textId="3B549030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564B02" w14:paraId="009FB57F" w14:textId="77777777" w:rsidTr="002B184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3A193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E723B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51BBD5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36" w:name="_Toc503970517"/>
            <w:bookmarkStart w:id="37" w:name="_Toc503971108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PREZENTACE PŘÍSPĚVKOVÉ ORGANIZACE</w:t>
            </w:r>
            <w:bookmarkEnd w:id="36"/>
            <w:bookmarkEnd w:id="37"/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PROSTŘEDNICTVÍM ZVEŘEJNĚNÍ POŘÍZENÝCH ZVUKOVÝCH A OBRAZOVÝCH ZÁZNAMŮ OSOB</w:t>
            </w:r>
          </w:p>
        </w:tc>
      </w:tr>
      <w:tr w:rsidR="00D94399" w:rsidRPr="00564B02" w14:paraId="072AF269" w14:textId="77777777" w:rsidTr="002B1844">
        <w:trPr>
          <w:trHeight w:val="9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0277D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BB6CFD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0050DF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 písm. a) GDPR</w:t>
            </w:r>
          </w:p>
          <w:p w14:paraId="39A081D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5DA1DC7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            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9409D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Subjekt údajů udělil souhlas se zpracováním svých osobních údajů pro jeden či více konkrétních účelů (fotografie a záznamy osob </w:t>
            </w:r>
            <w:r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nespadající do režimu reportážní fotografie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doplněné případně dalšími strukturovanými údaji a současně při </w:t>
            </w:r>
            <w:r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zveřejnění fotografie dětí, žáků, studentů a zaměstnanců na sociálních sítích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umožňujících sledování osob a profilování osobních údajů).</w:t>
            </w:r>
          </w:p>
          <w:p w14:paraId="3B49541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564B02" w14:paraId="4763314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A25EA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1591C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titul zpracování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ochran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y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soukromí 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mimo rámec GDPR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dle </w:t>
            </w:r>
            <w:r w:rsidRPr="00564B02">
              <w:rPr>
                <w:rFonts w:cs="Arial"/>
                <w:color w:val="000000"/>
                <w:sz w:val="16"/>
                <w:szCs w:val="16"/>
                <w:lang w:eastAsia="cs-CZ"/>
              </w:rPr>
              <w:t>§88, §89 a §90 zákona č. 89/2012 Sb., občanský zákoník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86046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Fotografie a záznamy </w:t>
            </w:r>
            <w:r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spadající do režimu reportážního nebo ilustračního snímku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které mohou být doplněny např. jménem a příjmením dítěte, žáka, studenta nebo zaměstnance.</w:t>
            </w:r>
          </w:p>
        </w:tc>
      </w:tr>
      <w:tr w:rsidR="00D94399" w:rsidRPr="00564B02" w14:paraId="2583DA4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66D03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4F33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88432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studenti, zaměstnanci, návštěvníci akcí apod.</w:t>
            </w:r>
          </w:p>
        </w:tc>
      </w:tr>
      <w:tr w:rsidR="00D94399" w:rsidRPr="00564B02" w14:paraId="7F89AC9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5A6DE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36032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244576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Fotografie a jiné (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zvukové a obrazové tj.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audio-video) záznamy</w:t>
            </w:r>
          </w:p>
        </w:tc>
      </w:tr>
      <w:tr w:rsidR="00D94399" w:rsidRPr="00564B02" w14:paraId="1D89598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FAEE5E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B6F96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89E0F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Široká veřejnost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564B02" w14:paraId="59C8C98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3D319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A35C1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11DFF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564B02" w14:paraId="470271C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E8745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C348A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C7FB5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564B02" w14:paraId="14DF592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D2CC9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FF574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C529B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uděleného souhlasu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(v rámci GDPR)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564B02" w14:paraId="439B031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76B318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5839D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B014F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B205CF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2CD15168" w14:textId="77777777" w:rsidR="00D94399" w:rsidRDefault="00D94399" w:rsidP="00D94399"/>
    <w:p w14:paraId="752CDF64" w14:textId="77777777" w:rsidR="00D94399" w:rsidRDefault="00D94399" w:rsidP="00D94399">
      <w:pPr>
        <w:pStyle w:val="Nadpis2"/>
      </w:pPr>
      <w:bookmarkStart w:id="38" w:name="_Toc44057597"/>
      <w:r w:rsidRPr="001B0729">
        <w:lastRenderedPageBreak/>
        <w:t>Zveřejnění pracovních kontaktních údajů zaměstnanců školy (pedagogických pracovníků a vedení školy) na webových stránkách školy</w:t>
      </w:r>
      <w:bookmarkEnd w:id="38"/>
    </w:p>
    <w:p w14:paraId="5582ECA6" w14:textId="77777777" w:rsidR="00D94399" w:rsidRPr="001B0729" w:rsidRDefault="00D94399" w:rsidP="00D9439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87169C" w14:paraId="71813A13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ABD76B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4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87169C" w14:paraId="170EF406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8089035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059DF00E" w14:textId="5B91231C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87169C" w14:paraId="618E8831" w14:textId="77777777" w:rsidTr="002B1844">
        <w:trPr>
          <w:trHeight w:val="39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B440B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24026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7CF34B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7169C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ZVEŘEJNĚNÍ PRACOVNÍCH KONTAKTNÍCH ÚDAJŮ ZAMĚSTNANCŮ ŠKOLY (PEDAGOGICKÝCH PRACOVNÍKŮ A VEDENÍ ŠKOLY) NA WEBOVÝCH STRÁNKÁCH ŠKOLY</w:t>
            </w:r>
          </w:p>
        </w:tc>
      </w:tr>
      <w:tr w:rsidR="00D94399" w:rsidRPr="0087169C" w14:paraId="7CE31173" w14:textId="77777777" w:rsidTr="002B1844">
        <w:trPr>
          <w:trHeight w:val="71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40BBB0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140092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3766BDE0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e) GDPR</w:t>
            </w:r>
          </w:p>
          <w:p w14:paraId="7B8F163C" w14:textId="77777777" w:rsidR="00D94399" w:rsidRPr="003556AB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3556AB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čl. 6 odst. 1 písm. 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a</w:t>
            </w:r>
            <w:r w:rsidRPr="003556AB">
              <w:rPr>
                <w:rFonts w:cs="Arial"/>
                <w:color w:val="000000"/>
                <w:sz w:val="16"/>
                <w:szCs w:val="16"/>
                <w:lang w:eastAsia="cs-CZ"/>
              </w:rPr>
              <w:t>) GDPR</w:t>
            </w:r>
          </w:p>
          <w:p w14:paraId="3B54F02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8E322E" w14:textId="77777777" w:rsidR="00D94399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úkolu prováděného ve veřejném zájmu nebo při výkonu veřejné moci, kterým je pověřen správce.</w:t>
            </w:r>
            <w:r>
              <w:t xml:space="preserve"> </w:t>
            </w:r>
            <w:r w:rsidRPr="0087169C">
              <w:rPr>
                <w:rFonts w:cs="Arial"/>
                <w:sz w:val="16"/>
                <w:szCs w:val="16"/>
                <w:lang w:eastAsia="cs-CZ"/>
              </w:rPr>
              <w:t>(pedagogičtí pracovníci a vedení školy).</w:t>
            </w:r>
          </w:p>
          <w:p w14:paraId="1E27EE0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7169C">
              <w:rPr>
                <w:rFonts w:cs="Arial"/>
                <w:sz w:val="16"/>
                <w:szCs w:val="16"/>
                <w:lang w:eastAsia="cs-CZ"/>
              </w:rPr>
              <w:t>Subjekt údajů udělil souhlas se zpracováním svých osobních údajů pro jeden či více konkrétních účelů.</w:t>
            </w:r>
            <w:r>
              <w:rPr>
                <w:rFonts w:cs="Arial"/>
                <w:sz w:val="16"/>
                <w:szCs w:val="16"/>
                <w:lang w:eastAsia="cs-CZ"/>
              </w:rPr>
              <w:t>(ostatní zaměstnanci školy – pro zaměstnance v obslužných profesích - školník, zaměstnanci školní jídelny, účetní apod.)</w:t>
            </w:r>
          </w:p>
        </w:tc>
      </w:tr>
      <w:tr w:rsidR="00D94399" w:rsidRPr="0087169C" w14:paraId="576FB9B2" w14:textId="77777777" w:rsidTr="002B1844">
        <w:trPr>
          <w:trHeight w:val="63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216E9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9CCD4E" w14:textId="77777777" w:rsidR="00D94399" w:rsidRPr="0087169C" w:rsidRDefault="00D94399" w:rsidP="002B1844">
            <w:pPr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  <w:r w:rsidRPr="0087169C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(pro </w:t>
            </w:r>
            <w:r w:rsidRPr="0087169C">
              <w:rPr>
                <w:rFonts w:cs="Arial"/>
                <w:sz w:val="16"/>
                <w:szCs w:val="16"/>
                <w:lang w:eastAsia="cs-CZ"/>
              </w:rPr>
              <w:t>čl. 6 odst. 1 písm. e) GDPR</w:t>
            </w:r>
            <w:r>
              <w:rPr>
                <w:rFonts w:cs="Arial"/>
                <w:sz w:val="16"/>
                <w:szCs w:val="16"/>
                <w:lang w:eastAsia="cs-CZ"/>
              </w:rPr>
              <w:t>)</w:t>
            </w:r>
          </w:p>
          <w:p w14:paraId="417D0E7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A1B37D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§ 2 odst. </w:t>
            </w:r>
            <w:r w:rsidRPr="00270DA8">
              <w:rPr>
                <w:rFonts w:cs="Arial"/>
                <w:sz w:val="16"/>
                <w:szCs w:val="16"/>
                <w:lang w:eastAsia="cs-CZ"/>
              </w:rPr>
              <w:t>3 z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ákona č. 561/2004 Sb., školský zákon.</w:t>
            </w:r>
          </w:p>
        </w:tc>
      </w:tr>
      <w:tr w:rsidR="00D94399" w:rsidRPr="0087169C" w14:paraId="0D1A23CB" w14:textId="77777777" w:rsidTr="002B1844">
        <w:trPr>
          <w:trHeight w:val="52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33C21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AA0A2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5468B1" w14:textId="77777777" w:rsidR="00D94399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Zaměstnanci školy:</w:t>
            </w:r>
          </w:p>
          <w:p w14:paraId="3F40FEB5" w14:textId="77777777" w:rsidR="00D94399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pedagogičtí pracovníci a vedení školy</w:t>
            </w:r>
            <w:r>
              <w:rPr>
                <w:rFonts w:cs="Arial"/>
                <w:sz w:val="16"/>
                <w:szCs w:val="16"/>
                <w:lang w:eastAsia="cs-CZ"/>
              </w:rPr>
              <w:t>,</w:t>
            </w:r>
          </w:p>
          <w:p w14:paraId="3B7831C5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nepedagogičtí pracovníci</w:t>
            </w:r>
            <w:r w:rsidRPr="0087169C">
              <w:rPr>
                <w:rFonts w:cs="Arial"/>
                <w:sz w:val="16"/>
                <w:szCs w:val="16"/>
                <w:lang w:eastAsia="cs-CZ"/>
              </w:rPr>
              <w:t xml:space="preserve"> –zaměstnanc</w:t>
            </w:r>
            <w:r>
              <w:rPr>
                <w:rFonts w:cs="Arial"/>
                <w:sz w:val="16"/>
                <w:szCs w:val="16"/>
                <w:lang w:eastAsia="cs-CZ"/>
              </w:rPr>
              <w:t>i</w:t>
            </w:r>
            <w:r w:rsidRPr="0087169C">
              <w:rPr>
                <w:rFonts w:cs="Arial"/>
                <w:sz w:val="16"/>
                <w:szCs w:val="16"/>
                <w:lang w:eastAsia="cs-CZ"/>
              </w:rPr>
              <w:t xml:space="preserve"> v obslužných profesích - školník, zaměstnanci školní jídelny, účetní apod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  <w:r w:rsidRPr="0087169C" w:rsidDel="0087169C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D94399" w:rsidRPr="0087169C" w14:paraId="614FA82B" w14:textId="77777777" w:rsidTr="002B1844">
        <w:trPr>
          <w:trHeight w:val="52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DBD25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20A11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D1525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Titul, jméno, příjmení, funkce, pracovní telefon, pracovní e-mail.</w:t>
            </w:r>
          </w:p>
        </w:tc>
      </w:tr>
      <w:tr w:rsidR="00D94399" w:rsidRPr="0087169C" w14:paraId="5765371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7F3630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2B8CA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BF3BC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Osobní údaje jsou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zpřístupněny široké veřejnosti na webu školy.</w:t>
            </w:r>
          </w:p>
        </w:tc>
      </w:tr>
      <w:tr w:rsidR="00D94399" w:rsidRPr="0087169C" w14:paraId="7563F01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FEE8C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353DC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902EE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7169C" w14:paraId="2DF8C14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FE879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A4484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74B96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87169C" w14:paraId="578737F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1C01C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7E387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48238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řádu.</w:t>
            </w:r>
          </w:p>
        </w:tc>
      </w:tr>
      <w:tr w:rsidR="00D94399" w:rsidRPr="0087169C" w14:paraId="3F282DC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7B2E0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A2F72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F056D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 a směrnice Bezpečnost ICT.</w:t>
            </w:r>
          </w:p>
          <w:p w14:paraId="3A3FDDA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37230A0" w14:textId="77777777" w:rsidR="00D94399" w:rsidRDefault="00D94399" w:rsidP="00D94399"/>
    <w:p w14:paraId="4EC0161B" w14:textId="77777777" w:rsidR="00D94399" w:rsidRPr="00371F8C" w:rsidRDefault="00D94399" w:rsidP="00D94399">
      <w:pPr>
        <w:pStyle w:val="Nadpis2"/>
      </w:pPr>
      <w:bookmarkStart w:id="39" w:name="_Toc44057598"/>
      <w:r>
        <w:lastRenderedPageBreak/>
        <w:t xml:space="preserve">Programy, </w:t>
      </w:r>
      <w:r w:rsidRPr="00371F8C">
        <w:t>Projekty, žádosti o dotace</w:t>
      </w:r>
      <w:bookmarkEnd w:id="39"/>
    </w:p>
    <w:p w14:paraId="3A1CFB8D" w14:textId="77777777" w:rsidR="00D94399" w:rsidRPr="007E48AE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6A185D" w14:paraId="4B2CCB55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4EB1FB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5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6A185D" w14:paraId="4BAE51EE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219CD05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10814E87" w14:textId="52DB08C4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6A185D" w14:paraId="74C25954" w14:textId="77777777" w:rsidTr="002B184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89FCD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B594B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178E7D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40" w:name="_Toc503553539"/>
            <w:bookmarkStart w:id="41" w:name="_Toc503564286"/>
            <w:bookmarkStart w:id="42" w:name="_Toc503970523"/>
            <w:bookmarkStart w:id="43" w:name="_Toc503971114"/>
            <w:bookmarkStart w:id="44" w:name="_Toc503972108"/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PROGRAMY, 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PROJEKTY, ŽÁDOSTI O DOTACE</w:t>
            </w:r>
            <w:bookmarkEnd w:id="40"/>
            <w:bookmarkEnd w:id="41"/>
            <w:bookmarkEnd w:id="42"/>
            <w:bookmarkEnd w:id="43"/>
            <w:bookmarkEnd w:id="44"/>
          </w:p>
        </w:tc>
      </w:tr>
      <w:tr w:rsidR="00D94399" w:rsidRPr="006A185D" w14:paraId="3099B9A8" w14:textId="77777777" w:rsidTr="002B1844">
        <w:trPr>
          <w:trHeight w:val="54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E9D88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24E4B3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3E667434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84CC2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D94399" w:rsidRPr="006A185D" w14:paraId="09C4199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743DA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6EA89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461F58" w14:textId="77777777" w:rsidR="00D94399" w:rsidRPr="008D088F" w:rsidRDefault="00D94399" w:rsidP="00D94399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 xml:space="preserve">Příslušné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nařízení Evropského parlamentu a Rady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(EU) např. č. 1303/2013 aj.</w:t>
            </w:r>
          </w:p>
          <w:p w14:paraId="272D23D3" w14:textId="77777777" w:rsidR="00D94399" w:rsidRPr="008D088F" w:rsidRDefault="00D94399" w:rsidP="00D94399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dle zákona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č. 218/2000 Sb., o rozpočtových pravidlech a o změně některých souvisejících zákonů</w:t>
            </w:r>
          </w:p>
        </w:tc>
      </w:tr>
      <w:tr w:rsidR="00D94399" w:rsidRPr="006A185D" w14:paraId="77E51ED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176C3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9F14B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EB1DD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</w:t>
            </w:r>
            <w:r>
              <w:rPr>
                <w:rFonts w:cs="Arial"/>
                <w:sz w:val="16"/>
                <w:szCs w:val="16"/>
                <w:lang w:eastAsia="cs-CZ"/>
              </w:rPr>
              <w:t>y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zastupující školu (školské zařízení) s uvedením právního důvodu zastoupení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p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říp. další osoby dotčené projektem (dotací) dle charakteru a pravidel konkrétního projektu (dotace).</w:t>
            </w:r>
          </w:p>
        </w:tc>
      </w:tr>
      <w:tr w:rsidR="00D94399" w:rsidRPr="006A185D" w14:paraId="45E9BAC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BDC23F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5CDE9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D476F1" w14:textId="77777777" w:rsidR="00D94399" w:rsidRPr="008D088F" w:rsidRDefault="00D94399" w:rsidP="00D94399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identifikátory fyzické osoby zastupující školu (školské zařízené)</w:t>
            </w:r>
          </w:p>
          <w:p w14:paraId="71E3A97B" w14:textId="77777777" w:rsidR="00D94399" w:rsidRPr="008D088F" w:rsidRDefault="00D94399" w:rsidP="00D94399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příp. nezbytné údaje dle charakteru a pravidel konkrétního projektu (dotace).</w:t>
            </w:r>
          </w:p>
        </w:tc>
      </w:tr>
      <w:tr w:rsidR="00D94399" w:rsidRPr="006A185D" w14:paraId="34A9D35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AF940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CD9BD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DF7645" w14:textId="77777777" w:rsidR="00D94399" w:rsidRPr="008D088F" w:rsidRDefault="00D94399" w:rsidP="00D94399">
            <w:pPr>
              <w:pStyle w:val="Odstavecseseznamem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Poskytovatel dotace resp. správce 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programu,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projektu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  <w:p w14:paraId="4DC90AA2" w14:textId="77777777" w:rsidR="00D94399" w:rsidRPr="008D088F" w:rsidRDefault="00D94399" w:rsidP="00D94399">
            <w:pPr>
              <w:pStyle w:val="Odstavecseseznamem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Kontrolní a monitorav</w:t>
            </w:r>
            <w:r>
              <w:rPr>
                <w:rFonts w:cs="Arial"/>
                <w:sz w:val="16"/>
                <w:szCs w:val="16"/>
                <w:lang w:eastAsia="cs-CZ"/>
              </w:rPr>
              <w:t>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cí orgány.</w:t>
            </w:r>
          </w:p>
        </w:tc>
      </w:tr>
      <w:tr w:rsidR="00D94399" w:rsidRPr="006A185D" w14:paraId="725F1BF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1CF54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F9EA9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A8DE2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3ED881A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C19DF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D6CE1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AD711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655E89C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F2DF0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61DC1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45371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 nebo po dobu udržitelnosti projektu stanovenou správcem programu</w:t>
            </w:r>
            <w:r>
              <w:rPr>
                <w:rFonts w:cs="Arial"/>
                <w:sz w:val="16"/>
                <w:szCs w:val="16"/>
                <w:lang w:eastAsia="cs-CZ"/>
              </w:rPr>
              <w:t>, projektu.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D94399" w:rsidRPr="006A185D" w14:paraId="41474CB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D861C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2BB18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46AF0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3B6A79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675665F0" w14:textId="77777777" w:rsidR="00D94399" w:rsidRDefault="00D94399" w:rsidP="00D94399">
      <w:pPr>
        <w:spacing w:line="240" w:lineRule="auto"/>
        <w:rPr>
          <w:b/>
          <w:caps/>
          <w:spacing w:val="15"/>
          <w:sz w:val="28"/>
        </w:rPr>
      </w:pPr>
      <w:r>
        <w:br w:type="page"/>
      </w:r>
    </w:p>
    <w:p w14:paraId="78918C24" w14:textId="77777777" w:rsidR="00D94399" w:rsidRDefault="00D94399" w:rsidP="00D94399">
      <w:pPr>
        <w:pStyle w:val="Nadpis2"/>
      </w:pPr>
      <w:bookmarkStart w:id="45" w:name="_Toc44057599"/>
      <w:r>
        <w:lastRenderedPageBreak/>
        <w:t>Vedení účetnictví příspěvkové organizace</w:t>
      </w:r>
      <w:bookmarkEnd w:id="45"/>
    </w:p>
    <w:p w14:paraId="02BA26C3" w14:textId="77777777" w:rsidR="00D94399" w:rsidRPr="007E48AE" w:rsidRDefault="00D94399" w:rsidP="00D9439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6A185D" w14:paraId="1BA068FC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A6DA6A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6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6A185D" w14:paraId="33FC8A5B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7A5A136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3E85B1E" w14:textId="28267E1E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6A185D" w14:paraId="26D307AE" w14:textId="77777777" w:rsidTr="002B184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A5493A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B182A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ED11DC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bookmarkStart w:id="46" w:name="_Toc503553541"/>
            <w:bookmarkStart w:id="47" w:name="_Toc503564288"/>
            <w:bookmarkStart w:id="48" w:name="_Toc503970525"/>
            <w:bookmarkStart w:id="49" w:name="_Toc503971116"/>
            <w:bookmarkStart w:id="50" w:name="_Toc503972110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VEDENÍ ÚČETNICTVÍ PŘÍSPĚVKOVÉ ORGANIZACE</w:t>
            </w:r>
            <w:bookmarkEnd w:id="46"/>
            <w:bookmarkEnd w:id="47"/>
            <w:bookmarkEnd w:id="48"/>
            <w:bookmarkEnd w:id="49"/>
            <w:bookmarkEnd w:id="50"/>
          </w:p>
        </w:tc>
      </w:tr>
      <w:tr w:rsidR="00D94399" w:rsidRPr="006A185D" w14:paraId="14DC1D67" w14:textId="77777777" w:rsidTr="002B1844">
        <w:trPr>
          <w:trHeight w:val="52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DA612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CCC3F8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1686D58A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BADDC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D94399" w:rsidRPr="006A185D" w14:paraId="05358E78" w14:textId="77777777" w:rsidTr="002B1844">
        <w:trPr>
          <w:trHeight w:val="49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B60ABA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A6A24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AB570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dle zákona č. 563/1991 Sb.,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o účetnictví.</w:t>
            </w:r>
          </w:p>
        </w:tc>
      </w:tr>
      <w:tr w:rsidR="00D94399" w:rsidRPr="006A185D" w14:paraId="6C3DCB4A" w14:textId="77777777" w:rsidTr="002B1844">
        <w:trPr>
          <w:trHeight w:val="39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A7418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8A7B4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A8A13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Fyzické osoby dotčené příslušnou </w:t>
            </w:r>
            <w:r>
              <w:rPr>
                <w:rFonts w:cs="Arial"/>
                <w:sz w:val="16"/>
                <w:szCs w:val="16"/>
                <w:lang w:eastAsia="cs-CZ"/>
              </w:rPr>
              <w:t>účetní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operací.</w:t>
            </w:r>
          </w:p>
        </w:tc>
      </w:tr>
      <w:tr w:rsidR="00D94399" w:rsidRPr="006A185D" w14:paraId="45A0391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ACD01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B7E61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02AAC4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nepodnikající:</w:t>
            </w:r>
          </w:p>
          <w:p w14:paraId="405DF3B3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datum narození, adresa místa trvalého bydliště (rodné číslo, pokud to ukládá zvláštní zákon),</w:t>
            </w:r>
          </w:p>
          <w:p w14:paraId="6F5AF357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podnikající:</w:t>
            </w:r>
          </w:p>
          <w:p w14:paraId="0F363E3B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IČO, adresa sídla,</w:t>
            </w:r>
          </w:p>
          <w:p w14:paraId="2EFE0705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oprávněné jednat za právnickou osobu:</w:t>
            </w:r>
          </w:p>
          <w:p w14:paraId="62601D63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</w:t>
            </w:r>
          </w:p>
          <w:p w14:paraId="1C543F40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Údaje společné pro všechny kategorie osob:</w:t>
            </w:r>
          </w:p>
          <w:p w14:paraId="670B3D62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kontaktní údaje – telefon, e-mail,</w:t>
            </w:r>
          </w:p>
          <w:p w14:paraId="353ECF37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bankovní spojení, číslo účtu.</w:t>
            </w:r>
          </w:p>
        </w:tc>
      </w:tr>
      <w:tr w:rsidR="00D94399" w:rsidRPr="006A185D" w14:paraId="46A47FB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B9EA9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6A4DA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3281A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Osoby, úřad</w:t>
            </w:r>
            <w:r>
              <w:rPr>
                <w:rFonts w:cs="Arial"/>
                <w:sz w:val="16"/>
                <w:szCs w:val="16"/>
                <w:lang w:eastAsia="cs-CZ"/>
              </w:rPr>
              <w:t>y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či instituce v případech, kdy tak ukládá </w:t>
            </w:r>
            <w:r>
              <w:rPr>
                <w:rFonts w:cs="Arial"/>
                <w:sz w:val="16"/>
                <w:szCs w:val="16"/>
                <w:lang w:eastAsia="cs-CZ"/>
              </w:rPr>
              <w:t>příslušný právní předpis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D94399" w:rsidRPr="006A185D" w14:paraId="59FC447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C3809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29122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6A185D">
              <w:rPr>
                <w:rFonts w:cs="Arial"/>
                <w:color w:val="000000"/>
                <w:sz w:val="16"/>
                <w:szCs w:val="16"/>
                <w:lang w:eastAsia="cs-CZ"/>
              </w:rPr>
              <w:t>Z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pracovatel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dle čl. 28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AA07DC" w14:textId="6ADA072E" w:rsidR="003728A5" w:rsidRPr="003728A5" w:rsidRDefault="005F5CE3" w:rsidP="002B1844">
            <w:pPr>
              <w:spacing w:before="60" w:after="60" w:line="240" w:lineRule="auto"/>
              <w:rPr>
                <w:rFonts w:cs="Arial"/>
                <w:b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7EFDEB5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DC206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D4546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B6E1B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57CD803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E3A5BD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E2556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F2DB2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7E8AA5E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BCA82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8BC8C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A1F6E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6A185D" w14:paraId="6D7F5BB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0B9DE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B4B07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E24BA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A7DF72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9EDB546" w14:textId="77777777" w:rsidR="00D94399" w:rsidRDefault="00D94399" w:rsidP="00D94399">
      <w:pPr>
        <w:spacing w:line="240" w:lineRule="auto"/>
      </w:pPr>
    </w:p>
    <w:p w14:paraId="3F5010C7" w14:textId="77777777" w:rsidR="00D94399" w:rsidRDefault="00D94399" w:rsidP="00D94399">
      <w:pPr>
        <w:pStyle w:val="Nadpis2"/>
      </w:pPr>
      <w:bookmarkStart w:id="51" w:name="_Toc44057600"/>
      <w:r>
        <w:lastRenderedPageBreak/>
        <w:t>Smlouvy a objednávky služeb</w:t>
      </w:r>
      <w:bookmarkEnd w:id="51"/>
    </w:p>
    <w:p w14:paraId="7DA06DAB" w14:textId="77777777" w:rsidR="00D94399" w:rsidRPr="000A6A66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6A185D" w14:paraId="18C348C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E9C2EF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7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6A185D" w14:paraId="768F6021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7A1797E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16CAA101" w14:textId="18BEB8DB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6A185D" w14:paraId="1822BAA3" w14:textId="77777777" w:rsidTr="002B184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67B7B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00C14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037EC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i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SMLOUVY A OBJEDNÁVKY SLUŽEB</w:t>
            </w:r>
          </w:p>
        </w:tc>
      </w:tr>
      <w:tr w:rsidR="00D94399" w:rsidRPr="006A185D" w14:paraId="3FC1E4E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5EB0B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AF4556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1D03C5B1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1:</w:t>
            </w:r>
          </w:p>
          <w:p w14:paraId="34C3DBC9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  <w:p w14:paraId="58D3889B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2C934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údajů, nebo pro provedení opatření přijatých před uzavřením smlouvy na žádost tohoto subjektu údajů.</w:t>
            </w:r>
          </w:p>
          <w:p w14:paraId="371BC78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D94399" w:rsidRPr="006A185D" w14:paraId="18D4AFB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78270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7CE8B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F98E4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Zákon č. 89/2012 Sb., občanský zákoník. </w:t>
            </w:r>
          </w:p>
          <w:p w14:paraId="02D3F7C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Zákon č. 340/2015 Sb., o registru smluv (v rozsahu </w:t>
            </w:r>
            <w:r w:rsidRPr="006A185D">
              <w:rPr>
                <w:rFonts w:cs="Arial"/>
                <w:sz w:val="16"/>
                <w:szCs w:val="16"/>
                <w:lang w:eastAsia="cs-CZ"/>
              </w:rPr>
              <w:t>platného metodického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návodu MV ČR k aplikaci zákona o registru smluv</w:t>
            </w:r>
            <w:r>
              <w:rPr>
                <w:rFonts w:cs="Arial"/>
                <w:sz w:val="16"/>
                <w:szCs w:val="16"/>
                <w:lang w:eastAsia="cs-CZ"/>
              </w:rPr>
              <w:t>).</w:t>
            </w:r>
          </w:p>
        </w:tc>
      </w:tr>
      <w:tr w:rsidR="00D94399" w:rsidRPr="006A185D" w14:paraId="44B1B4AA" w14:textId="77777777" w:rsidTr="002B1844">
        <w:trPr>
          <w:trHeight w:val="38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65919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90233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A4573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Fyzické osoby dotčené příslušnou smlouvou či objednávkou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6A185D" w14:paraId="56EBC21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6CAAA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DAF0A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4E19FE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nepodnikající:</w:t>
            </w:r>
          </w:p>
          <w:p w14:paraId="3C480662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datum narození, adresa místa trvalého bydliště (rodné číslo, pokud to ukládá zvláštní zákon),</w:t>
            </w:r>
          </w:p>
          <w:p w14:paraId="3229A0AA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podnikající:</w:t>
            </w:r>
          </w:p>
          <w:p w14:paraId="0205630B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IČO, adresa sídla,</w:t>
            </w:r>
          </w:p>
          <w:p w14:paraId="23B542D6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oprávněné jednat za právnickou osobu:</w:t>
            </w:r>
          </w:p>
          <w:p w14:paraId="7BD1DB2A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</w:t>
            </w:r>
          </w:p>
          <w:p w14:paraId="3CD1DFC8" w14:textId="77777777" w:rsidR="00D94399" w:rsidRPr="008D088F" w:rsidRDefault="00D94399" w:rsidP="002B184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Další údaje dle typu smlouvy či objednávky (např.):</w:t>
            </w:r>
          </w:p>
          <w:p w14:paraId="5A82C981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kontaktní údaje – telefon, e-mail,</w:t>
            </w:r>
          </w:p>
          <w:p w14:paraId="66794F80" w14:textId="77777777" w:rsidR="00D94399" w:rsidRPr="008D088F" w:rsidRDefault="00D94399" w:rsidP="00D94399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bankovní spojení, číslo účtu.</w:t>
            </w:r>
          </w:p>
        </w:tc>
      </w:tr>
      <w:tr w:rsidR="00D94399" w:rsidRPr="006A185D" w14:paraId="0213F8F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817EA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E4195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AD0E8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Osobní údaje nejsou předávány či 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jinak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zpřístupňovány jiným osobám.</w:t>
            </w:r>
          </w:p>
        </w:tc>
      </w:tr>
      <w:tr w:rsidR="00D94399" w:rsidRPr="006A185D" w14:paraId="3CB7403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41CE2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8D91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1946A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376830F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28556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602F5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0448C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6A185D" w14:paraId="6B1ADAE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2A47B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0D4FB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B796A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6A185D" w14:paraId="48C3833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4DD60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17631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413FD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B3A5B0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F8DED76" w14:textId="77777777" w:rsidR="00D94399" w:rsidRDefault="00D94399" w:rsidP="00D94399">
      <w:pPr>
        <w:spacing w:line="240" w:lineRule="auto"/>
      </w:pPr>
    </w:p>
    <w:p w14:paraId="52DB93D8" w14:textId="77777777" w:rsidR="00D94399" w:rsidRDefault="00D94399" w:rsidP="00D94399">
      <w:pPr>
        <w:pStyle w:val="Nadpis2"/>
      </w:pPr>
      <w:bookmarkStart w:id="52" w:name="_Toc44057601"/>
      <w:r>
        <w:lastRenderedPageBreak/>
        <w:t>Evidence majetku v aplikaci FaMa+</w:t>
      </w:r>
      <w:bookmarkEnd w:id="52"/>
    </w:p>
    <w:p w14:paraId="4CC3A65A" w14:textId="77777777" w:rsidR="00D94399" w:rsidRPr="000B103F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7F1883" w14:paraId="6CD5D69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8D19F3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7F1883" w14:paraId="69913C07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33F820F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2978334" w14:textId="466D6892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7F1883" w14:paraId="3651ACD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3B8C61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94294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8FFBF10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EVIDENCE MAJETKU V APLIKACI FaMa+</w:t>
            </w:r>
          </w:p>
        </w:tc>
      </w:tr>
      <w:tr w:rsidR="00D94399" w:rsidRPr="007F1883" w14:paraId="2740942B" w14:textId="77777777" w:rsidTr="002B1844">
        <w:trPr>
          <w:trHeight w:val="103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660A0C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403CE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6 odst. 1 písm. 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1077C8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dítě.</w:t>
            </w:r>
          </w:p>
        </w:tc>
      </w:tr>
      <w:tr w:rsidR="00D94399" w:rsidRPr="007F1883" w14:paraId="7E120619" w14:textId="77777777" w:rsidTr="002B1844">
        <w:trPr>
          <w:trHeight w:val="52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38102A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74F69A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C95134A" w14:textId="77777777" w:rsidR="00D94399" w:rsidRPr="008D088F" w:rsidRDefault="00D94399" w:rsidP="00D94399">
            <w:pPr>
              <w:pStyle w:val="Odstavecseseznamem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</w:t>
            </w:r>
          </w:p>
        </w:tc>
      </w:tr>
      <w:tr w:rsidR="00D94399" w:rsidRPr="007F1883" w14:paraId="66DC4D4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480F5F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694C4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9F9B62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>zaměstnanci,</w:t>
            </w:r>
          </w:p>
          <w:p w14:paraId="6218A770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 xml:space="preserve">smluvní strana </w:t>
            </w:r>
          </w:p>
        </w:tc>
      </w:tr>
      <w:tr w:rsidR="00D94399" w:rsidRPr="007F1883" w14:paraId="7FD0F622" w14:textId="77777777" w:rsidTr="002B1844">
        <w:trPr>
          <w:trHeight w:val="57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C8E661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DEFD93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56C46A1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>jméno, příjmení, titul, tel. číslo, email; adresa, IČO, DIČ, číslo účtu</w:t>
            </w:r>
          </w:p>
          <w:p w14:paraId="45DE64E1" w14:textId="77777777" w:rsidR="00D94399" w:rsidRPr="008D088F" w:rsidRDefault="00D94399" w:rsidP="002B1844">
            <w:pPr>
              <w:spacing w:before="60" w:after="60" w:line="256" w:lineRule="auto"/>
              <w:ind w:left="3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7F1883" w14:paraId="09DE9EF8" w14:textId="77777777" w:rsidTr="002B1844">
        <w:trPr>
          <w:trHeight w:val="116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E7F73D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A8C7BF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A7D742D" w14:textId="77777777" w:rsidR="00D94399" w:rsidRPr="001C3BF3" w:rsidRDefault="00D94399" w:rsidP="002B1844">
            <w:pPr>
              <w:spacing w:before="60" w:after="60"/>
              <w:contextualSpacing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7F1883" w14:paraId="51DB27F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3C85418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F306D3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FDA397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7F1883" w14:paraId="31118976" w14:textId="77777777" w:rsidTr="002B1844">
        <w:trPr>
          <w:trHeight w:val="102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F997FE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ECDACB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366FD5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7F1883" w14:paraId="2AADF9E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8D336B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E6722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B5348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Do doby vedení evidence.</w:t>
            </w:r>
          </w:p>
        </w:tc>
      </w:tr>
      <w:tr w:rsidR="00D94399" w:rsidRPr="007F1883" w14:paraId="6A4B313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F584C2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6F954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BF3F9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BF6E8B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61ABD84E" w14:textId="77777777" w:rsidR="00D94399" w:rsidRDefault="00D94399" w:rsidP="00D94399">
      <w:pPr>
        <w:spacing w:line="240" w:lineRule="auto"/>
      </w:pPr>
    </w:p>
    <w:p w14:paraId="18961390" w14:textId="77777777" w:rsidR="00D94399" w:rsidRDefault="00D94399" w:rsidP="00D94399">
      <w:pPr>
        <w:spacing w:line="240" w:lineRule="auto"/>
      </w:pPr>
    </w:p>
    <w:p w14:paraId="50792C04" w14:textId="77777777" w:rsidR="00D94399" w:rsidRDefault="00D94399" w:rsidP="00D94399">
      <w:pPr>
        <w:spacing w:line="240" w:lineRule="auto"/>
      </w:pPr>
    </w:p>
    <w:p w14:paraId="539A71D7" w14:textId="77777777" w:rsidR="00D94399" w:rsidRDefault="00D94399" w:rsidP="00D94399">
      <w:pPr>
        <w:spacing w:line="240" w:lineRule="auto"/>
      </w:pPr>
    </w:p>
    <w:p w14:paraId="670E1D85" w14:textId="77777777" w:rsidR="00D94399" w:rsidRDefault="00D94399" w:rsidP="00D94399">
      <w:pPr>
        <w:spacing w:line="240" w:lineRule="auto"/>
      </w:pPr>
    </w:p>
    <w:p w14:paraId="238F5E0C" w14:textId="77777777" w:rsidR="00D94399" w:rsidRDefault="00D94399" w:rsidP="00D94399">
      <w:pPr>
        <w:spacing w:line="240" w:lineRule="auto"/>
      </w:pPr>
    </w:p>
    <w:p w14:paraId="4E17A6F5" w14:textId="77777777" w:rsidR="00D94399" w:rsidRPr="00AA1882" w:rsidRDefault="00D94399" w:rsidP="00D94399">
      <w:pPr>
        <w:pStyle w:val="Nadpis2"/>
      </w:pPr>
      <w:bookmarkStart w:id="53" w:name="_Toc44057602"/>
      <w:r w:rsidRPr="00AA1882">
        <w:t>Evidence BOZP, PO</w:t>
      </w:r>
      <w:bookmarkEnd w:id="53"/>
    </w:p>
    <w:p w14:paraId="7C6CF279" w14:textId="77777777" w:rsidR="00D94399" w:rsidRDefault="00D94399" w:rsidP="00D9439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7F1883" w14:paraId="3F0D5BD2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A9EF44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9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7F1883" w14:paraId="527E6F97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455A11E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7E886B04" w14:textId="2412CCF9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7F1883" w14:paraId="69B33C9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78BC68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4B03C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DBC220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EVIDENCE, BOZP, PO</w:t>
            </w:r>
          </w:p>
        </w:tc>
      </w:tr>
      <w:tr w:rsidR="00D94399" w:rsidRPr="007F1883" w14:paraId="298330D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29179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7B03C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1:</w:t>
            </w:r>
          </w:p>
          <w:p w14:paraId="5D4CAFC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písm.: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01227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609404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7F1883" w14:paraId="13449F6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F58E7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66FCF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D04519F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262/2006 Sb., zákoník práce;</w:t>
            </w:r>
          </w:p>
          <w:p w14:paraId="09BC273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309/2006 Sb., o zajištění dalších podmínek bezpečnosti a ochrany zdraví při práci</w:t>
            </w:r>
          </w:p>
          <w:p w14:paraId="123841E5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Vyhláška č. 246/2001 Sb., o požární prevenci</w:t>
            </w:r>
          </w:p>
        </w:tc>
      </w:tr>
      <w:tr w:rsidR="00D94399" w:rsidRPr="007F1883" w14:paraId="446EDB3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AA4B2A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67526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D195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Zaměstnanci</w:t>
            </w:r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7F1883" w14:paraId="032FAAE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DD5D1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4A3D5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1EF1D2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datum narození.</w:t>
            </w:r>
          </w:p>
        </w:tc>
      </w:tr>
      <w:tr w:rsidR="00D94399" w:rsidRPr="007F1883" w14:paraId="0157D7C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6BC40C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0ECCF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D2164E" w14:textId="77777777" w:rsidR="003728A5" w:rsidRDefault="003728A5" w:rsidP="003728A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VESTTA BOZP, s.r.o.</w:t>
            </w:r>
          </w:p>
          <w:p w14:paraId="45DB18EB" w14:textId="5CCD0F55" w:rsidR="00D94399" w:rsidRPr="008D088F" w:rsidRDefault="003728A5" w:rsidP="003728A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3728A5">
              <w:rPr>
                <w:rFonts w:cs="Arial"/>
                <w:sz w:val="16"/>
                <w:szCs w:val="16"/>
                <w:lang w:eastAsia="cs-CZ"/>
              </w:rPr>
              <w:t>Mostní 55, 757 01 Valašské Meziříčí</w:t>
            </w:r>
          </w:p>
        </w:tc>
      </w:tr>
      <w:tr w:rsidR="00D94399" w:rsidRPr="007F1883" w14:paraId="6450BF8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1FC953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F4A50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6D2C7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7F1883" w14:paraId="38D38DF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D1860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0E788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33AF2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7F1883" w14:paraId="12132CF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FAF18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0FF6D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7CB40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7F1883" w14:paraId="1CB8C23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AFB64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EF7E8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D5F39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BEF771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70074ED" w14:textId="039BCE43" w:rsidR="003728A5" w:rsidRDefault="003728A5" w:rsidP="00D94399"/>
    <w:p w14:paraId="7C83CF6E" w14:textId="3144EF2E" w:rsidR="00D94399" w:rsidRPr="00D01164" w:rsidRDefault="003728A5" w:rsidP="00D94399">
      <w:r>
        <w:br w:type="page"/>
      </w:r>
    </w:p>
    <w:p w14:paraId="67B99B28" w14:textId="77777777" w:rsidR="00D94399" w:rsidRPr="00D95B0A" w:rsidRDefault="00D94399" w:rsidP="00D94399">
      <w:pPr>
        <w:pStyle w:val="Nadpis2"/>
      </w:pPr>
      <w:r>
        <w:lastRenderedPageBreak/>
        <w:t xml:space="preserve"> </w:t>
      </w:r>
      <w:bookmarkStart w:id="54" w:name="_Toc44057603"/>
      <w:r>
        <w:t>Monitoring docházky</w:t>
      </w:r>
      <w:bookmarkEnd w:id="54"/>
      <w:r>
        <w:t xml:space="preserve"> </w:t>
      </w:r>
    </w:p>
    <w:p w14:paraId="56823275" w14:textId="77777777" w:rsidR="00D94399" w:rsidRDefault="00D94399" w:rsidP="00D94399"/>
    <w:tbl>
      <w:tblPr>
        <w:tblW w:w="925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3B62CC" w14:paraId="54ACD148" w14:textId="77777777" w:rsidTr="002B1844">
        <w:trPr>
          <w:trHeight w:val="794"/>
          <w:jc w:val="center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BD6A60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3B62CC" w14:paraId="76CA2EDD" w14:textId="77777777" w:rsidTr="002B1844">
        <w:trPr>
          <w:trHeight w:val="794"/>
          <w:jc w:val="center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6A3F418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04E59678" w14:textId="1AD810B7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3B62CC" w14:paraId="4A665D08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74DA1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E0278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59718F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MONITORING DOCHÁZKY</w:t>
            </w:r>
          </w:p>
        </w:tc>
      </w:tr>
      <w:tr w:rsidR="00D94399" w:rsidRPr="003B62CC" w14:paraId="0BAE3DF8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40BCCD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BDC172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01B329D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1: písm.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f) GDPR</w:t>
            </w:r>
          </w:p>
          <w:p w14:paraId="5159583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998BB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  <w:p w14:paraId="7C9217F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3B62CC" w14:paraId="2E1C1EAA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8C017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21698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D95EF2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638254F0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D134C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E3880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E67E2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</w:t>
            </w:r>
            <w:r>
              <w:rPr>
                <w:rFonts w:cs="Arial"/>
                <w:sz w:val="16"/>
                <w:szCs w:val="16"/>
                <w:lang w:eastAsia="cs-CZ"/>
              </w:rPr>
              <w:t>ci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student</w:t>
            </w:r>
            <w:r>
              <w:rPr>
                <w:rFonts w:cs="Arial"/>
                <w:sz w:val="16"/>
                <w:szCs w:val="16"/>
                <w:lang w:eastAsia="cs-CZ"/>
              </w:rPr>
              <w:t>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zaměstnan</w:t>
            </w:r>
            <w:r>
              <w:rPr>
                <w:rFonts w:cs="Arial"/>
                <w:sz w:val="16"/>
                <w:szCs w:val="16"/>
                <w:lang w:eastAsia="cs-CZ"/>
              </w:rPr>
              <w:t>ci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D94399" w:rsidRPr="003B62CC" w14:paraId="6F575DA3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0172E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A2AB9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9E84BF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titul, datum a čas příchodu/odchodu.</w:t>
            </w:r>
          </w:p>
        </w:tc>
      </w:tr>
      <w:tr w:rsidR="00D94399" w:rsidRPr="003B62CC" w14:paraId="61C4A814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B036A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2D184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0A434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  <w:r w:rsidRPr="003C1CED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osobám.</w:t>
            </w:r>
          </w:p>
        </w:tc>
      </w:tr>
      <w:tr w:rsidR="00D94399" w:rsidRPr="003B62CC" w14:paraId="62083042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70EF9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A3618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E10EF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4347A7FC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30510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A17FD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B13B9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0DE788D1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0434E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6E714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FBEE0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3B62CC" w14:paraId="05E16F41" w14:textId="77777777" w:rsidTr="002B1844">
        <w:trPr>
          <w:trHeight w:val="794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78809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E9B8F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6A61C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8350A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3475C969" w14:textId="77777777" w:rsidR="00D94399" w:rsidRDefault="00D94399" w:rsidP="00D94399">
      <w:pPr>
        <w:spacing w:line="240" w:lineRule="auto"/>
      </w:pPr>
    </w:p>
    <w:p w14:paraId="786292AD" w14:textId="77777777" w:rsidR="00B84394" w:rsidRDefault="00B84394" w:rsidP="00D94399">
      <w:pPr>
        <w:spacing w:line="240" w:lineRule="auto"/>
      </w:pPr>
    </w:p>
    <w:p w14:paraId="7833839B" w14:textId="77777777" w:rsidR="00B84394" w:rsidRDefault="00B84394" w:rsidP="00D94399">
      <w:pPr>
        <w:spacing w:line="240" w:lineRule="auto"/>
      </w:pPr>
    </w:p>
    <w:p w14:paraId="7ACF7A33" w14:textId="77777777" w:rsidR="00B84394" w:rsidRDefault="00B84394" w:rsidP="00D94399">
      <w:pPr>
        <w:spacing w:line="240" w:lineRule="auto"/>
      </w:pPr>
    </w:p>
    <w:p w14:paraId="25BC8ED9" w14:textId="77777777" w:rsidR="00D94399" w:rsidRDefault="00D94399" w:rsidP="00D94399">
      <w:pPr>
        <w:spacing w:line="240" w:lineRule="auto"/>
      </w:pPr>
    </w:p>
    <w:p w14:paraId="4DC0DC2B" w14:textId="77777777" w:rsidR="00D94399" w:rsidRPr="00D95B0A" w:rsidRDefault="00D94399" w:rsidP="00D94399">
      <w:pPr>
        <w:pStyle w:val="Nadpis2"/>
      </w:pPr>
      <w:bookmarkStart w:id="55" w:name="_Toc44057604"/>
      <w:r>
        <w:lastRenderedPageBreak/>
        <w:t>Vstupní a docházkový systém s použitím biometrických údajů</w:t>
      </w:r>
      <w:bookmarkEnd w:id="55"/>
      <w:r>
        <w:t xml:space="preserve"> </w:t>
      </w:r>
    </w:p>
    <w:p w14:paraId="7ACB4671" w14:textId="77777777" w:rsidR="00D9439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3B62CC" w14:paraId="1D61F0C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35A61A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1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3B62CC" w14:paraId="6782259D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FFF4C72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515FE933" w14:textId="202467D0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3B62CC" w14:paraId="2F673D8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E9DAF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81206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C4C284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VSTUPNÍ A DOCHÁZKOVÝ SYSTÉM S POUŽITÍM BIOMETRICKÝCH ÚDAJŮ</w:t>
            </w:r>
          </w:p>
        </w:tc>
      </w:tr>
      <w:tr w:rsidR="00D94399" w:rsidRPr="003B62CC" w14:paraId="40A8A56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AF924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8C40EE" w14:textId="77777777" w:rsidR="00D94399" w:rsidRPr="003B62CC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7A3C3B3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čl. 6 odst. 1 </w:t>
            </w:r>
            <w:r w:rsidRPr="008D088F">
              <w:rPr>
                <w:sz w:val="16"/>
                <w:szCs w:val="16"/>
                <w:lang w:eastAsia="cs-CZ"/>
              </w:rPr>
              <w:t>písm. f) GDPR</w:t>
            </w:r>
          </w:p>
          <w:p w14:paraId="609790AD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3B62CC">
              <w:rPr>
                <w:rFonts w:cs="Arial"/>
                <w:color w:val="000000"/>
                <w:sz w:val="16"/>
                <w:szCs w:val="16"/>
                <w:lang w:eastAsia="cs-CZ"/>
              </w:rPr>
              <w:t>p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odle čl. 9 odst. 2</w:t>
            </w:r>
            <w:r w:rsidRPr="003B62CC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</w:t>
            </w:r>
            <w:r w:rsidRPr="003B62CC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a) GDPR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96375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  <w:p w14:paraId="6AD6773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Výslovný souhlas subjektu údajů.</w:t>
            </w:r>
          </w:p>
        </w:tc>
      </w:tr>
      <w:tr w:rsidR="00D94399" w:rsidRPr="003B62CC" w14:paraId="21FDD30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0DDC58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EF512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08930A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085FC3F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196938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A795C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29384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Žák, student, zaměstnanec.</w:t>
            </w:r>
          </w:p>
        </w:tc>
      </w:tr>
      <w:tr w:rsidR="00D94399" w:rsidRPr="003B62CC" w14:paraId="3F2E3DA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CEED1D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0F44A5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D5D343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– jméno, příjmení, titul, datum a čas příchodu/odchodu,</w:t>
            </w:r>
          </w:p>
          <w:p w14:paraId="14168663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Zvláštní kategorie osobních údajů - biometrický údaj (např.otisk prstu, scan sítnice atd.).</w:t>
            </w:r>
          </w:p>
        </w:tc>
      </w:tr>
      <w:tr w:rsidR="00D94399" w:rsidRPr="003B62CC" w14:paraId="3223DC9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0050F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2FD6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4599A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  <w:r w:rsidRPr="003C1CED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osobám.</w:t>
            </w:r>
          </w:p>
        </w:tc>
      </w:tr>
      <w:tr w:rsidR="00D94399" w:rsidRPr="003B62CC" w14:paraId="044A7BB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D1F5D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D18F1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6BA94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1C44E23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878CA7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FBE67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C41AC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3B62CC" w14:paraId="638A3B1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A75D9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BDCB6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3244E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3B62CC" w14:paraId="7628836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0AC8A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BFEDC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11DFF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3C98CB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B46CDDC" w14:textId="77777777" w:rsidR="00D94399" w:rsidRDefault="00D94399" w:rsidP="00D94399"/>
    <w:p w14:paraId="36541BB5" w14:textId="77777777" w:rsidR="00D94399" w:rsidRDefault="00D94399" w:rsidP="00D94399"/>
    <w:p w14:paraId="53B7BDBA" w14:textId="77777777" w:rsidR="00D94399" w:rsidRDefault="00D94399" w:rsidP="00D94399"/>
    <w:p w14:paraId="77BA399F" w14:textId="77777777" w:rsidR="00B84394" w:rsidRDefault="00B84394" w:rsidP="00D94399">
      <w:pPr>
        <w:pStyle w:val="Nadpis2"/>
      </w:pPr>
      <w:bookmarkStart w:id="56" w:name="_Toc44057605"/>
    </w:p>
    <w:bookmarkEnd w:id="56"/>
    <w:p w14:paraId="67475895" w14:textId="77777777" w:rsidR="00D94399" w:rsidRDefault="00D94399" w:rsidP="00D94399"/>
    <w:p w14:paraId="3E661F10" w14:textId="77777777" w:rsidR="00D94399" w:rsidRPr="00D95B0A" w:rsidRDefault="00D94399" w:rsidP="00D94399">
      <w:pPr>
        <w:pStyle w:val="Nadpis2"/>
      </w:pPr>
      <w:bookmarkStart w:id="57" w:name="_Toc44057607"/>
      <w:r>
        <w:lastRenderedPageBreak/>
        <w:t>Poskytování zaměstnaneckých výhod (benefitů)</w:t>
      </w:r>
      <w:bookmarkEnd w:id="57"/>
    </w:p>
    <w:p w14:paraId="6EC270E4" w14:textId="77777777" w:rsidR="00D94399" w:rsidRDefault="00D94399" w:rsidP="00D9439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0D6B64FC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471D0F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6B713179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3A3384D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C0DE0AD" w14:textId="57B3DD4E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3854737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83ED0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2A4D4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E2E413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F90E2A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OSK</w:t>
            </w:r>
            <w:r w:rsidRPr="00F90E2A">
              <w:rPr>
                <w:b/>
                <w:sz w:val="16"/>
                <w:szCs w:val="16"/>
              </w:rPr>
              <w:t>YTOVÁNÍ ZAMĚSTNANECKÝCH VÝHOD (BENEFITŮ)</w:t>
            </w:r>
          </w:p>
        </w:tc>
      </w:tr>
      <w:tr w:rsidR="00D94399" w:rsidRPr="00F90E2A" w14:paraId="3B0B1B7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DF39E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BE502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1:</w:t>
            </w:r>
          </w:p>
          <w:p w14:paraId="2015C93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písm.: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D48BF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</w:tc>
      </w:tr>
      <w:tr w:rsidR="00D94399" w:rsidRPr="00F90E2A" w14:paraId="44CA44B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428E55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F411C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5AD5D5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89/2012 Sb., občanský zákoník.</w:t>
            </w:r>
          </w:p>
        </w:tc>
      </w:tr>
      <w:tr w:rsidR="00D94399" w:rsidRPr="00F90E2A" w14:paraId="520D120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EBAEF8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84001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04110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Zaměstnanci.</w:t>
            </w:r>
          </w:p>
        </w:tc>
      </w:tr>
      <w:tr w:rsidR="00D94399" w:rsidRPr="00F90E2A" w14:paraId="24B4BF3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78848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80486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660403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zaměstnavatel, případně další údaje nutné pro poskytnutí benefitu.</w:t>
            </w:r>
          </w:p>
        </w:tc>
      </w:tr>
      <w:tr w:rsidR="00D94399" w:rsidRPr="00F90E2A" w14:paraId="24F5567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181F1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6E3A4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BDBB9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Poskytovatel benefitů.</w:t>
            </w:r>
          </w:p>
          <w:p w14:paraId="1DD239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D94399" w:rsidRPr="00F90E2A" w14:paraId="2EEB59E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03FBE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E4E9B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E644D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5CB8255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E4A11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042B8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0764F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5073B7E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F7CCEB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1271F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A9AD8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F90E2A" w14:paraId="48733B4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626C1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DA568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3713A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6FAA40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7B6802B" w14:textId="77777777" w:rsidR="00D94399" w:rsidRDefault="00D94399" w:rsidP="00D94399"/>
    <w:p w14:paraId="20C4380E" w14:textId="77777777" w:rsidR="00B84394" w:rsidRDefault="00B84394" w:rsidP="00B84394">
      <w:pPr>
        <w:pStyle w:val="Nadpis2"/>
        <w:spacing w:before="0" w:after="0"/>
        <w:ind w:left="578"/>
      </w:pPr>
      <w:bookmarkStart w:id="58" w:name="_Toc44057608"/>
    </w:p>
    <w:p w14:paraId="0094D102" w14:textId="77777777" w:rsidR="00B84394" w:rsidRDefault="00B84394" w:rsidP="00B84394">
      <w:pPr>
        <w:pStyle w:val="Nadpis2"/>
      </w:pPr>
    </w:p>
    <w:p w14:paraId="340C7A91" w14:textId="77777777" w:rsidR="00B84394" w:rsidRPr="00B84394" w:rsidRDefault="00B84394" w:rsidP="00B84394"/>
    <w:p w14:paraId="7F5FB5E1" w14:textId="08C1743C" w:rsidR="00D94399" w:rsidRPr="00132124" w:rsidRDefault="00D94399" w:rsidP="00D94399">
      <w:pPr>
        <w:pStyle w:val="Nadpis2"/>
        <w:ind w:left="578"/>
      </w:pPr>
      <w:r>
        <w:lastRenderedPageBreak/>
        <w:t>Vedení spisové služby</w:t>
      </w:r>
      <w:bookmarkEnd w:id="58"/>
    </w:p>
    <w:p w14:paraId="15D164CA" w14:textId="77777777" w:rsidR="00D9439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2E6DEA4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D144A2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3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7637549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DC515B1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49C06D8B" w14:textId="4CDDEE68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0A64781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B5490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BF441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A5240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sz w:val="16"/>
                <w:szCs w:val="16"/>
                <w:lang w:eastAsia="cs-CZ"/>
              </w:rPr>
              <w:t>VEDENÍ SPISOVÉ SLUŽBY</w:t>
            </w:r>
          </w:p>
        </w:tc>
      </w:tr>
      <w:tr w:rsidR="00D94399" w:rsidRPr="00F90E2A" w14:paraId="0D521E1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60BA5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D9723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</w:t>
            </w:r>
          </w:p>
          <w:p w14:paraId="28FFCD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81241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F90E2A" w14:paraId="21AF425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59E1F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3F0A6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8043A1" w14:textId="77777777" w:rsidR="00D94399" w:rsidRPr="008D088F" w:rsidRDefault="00D94399" w:rsidP="002B1844">
            <w:pPr>
              <w:spacing w:before="120" w:after="12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 § 64 zákona č. 449/2004 Sb., o archivnictví a spisové službě.</w:t>
            </w:r>
          </w:p>
        </w:tc>
      </w:tr>
      <w:tr w:rsidR="00D94399" w:rsidRPr="00F90E2A" w14:paraId="70741A8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B90EF0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2FB1B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C0C9B0" w14:textId="77777777" w:rsidR="00D94399" w:rsidRPr="008D088F" w:rsidRDefault="00D94399" w:rsidP="00D94399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Odesílatel dokumentu</w:t>
            </w:r>
          </w:p>
          <w:p w14:paraId="31063E7A" w14:textId="77777777" w:rsidR="00D94399" w:rsidRPr="008D088F" w:rsidRDefault="00D94399" w:rsidP="00D94399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Příjemce dokumentu</w:t>
            </w:r>
          </w:p>
          <w:p w14:paraId="5797AA7B" w14:textId="77777777" w:rsidR="00D94399" w:rsidRPr="008D088F" w:rsidRDefault="00D94399" w:rsidP="00D94399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Jiná osoba, jíž se dokument týká</w:t>
            </w:r>
          </w:p>
        </w:tc>
      </w:tr>
      <w:tr w:rsidR="00D94399" w:rsidRPr="00F90E2A" w14:paraId="6F38642A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2BACA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8C42A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E72B9B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Identifikační údaje: jméno, příjmení, titul, datum narození (</w:t>
            </w:r>
            <w:r w:rsidRPr="008D088F">
              <w:rPr>
                <w:rFonts w:cs="Arial"/>
                <w:i/>
                <w:iCs/>
                <w:sz w:val="16"/>
                <w:szCs w:val="16"/>
                <w:lang w:eastAsia="cs-CZ"/>
              </w:rPr>
              <w:t>datum narození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i/>
                <w:iCs/>
                <w:sz w:val="16"/>
                <w:szCs w:val="16"/>
                <w:lang w:eastAsia="cs-CZ"/>
              </w:rPr>
              <w:t>pouze v případě nezbytnosti k odlišení osob se stejným jménem a příjmením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). </w:t>
            </w:r>
          </w:p>
          <w:p w14:paraId="4D80D936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Adresní údaje: adresa trvalého pobytu, adresa bydliště, doručovací adresa.</w:t>
            </w:r>
          </w:p>
          <w:p w14:paraId="6319C8C7" w14:textId="77777777" w:rsidR="00D94399" w:rsidRPr="008D088F" w:rsidRDefault="00D94399" w:rsidP="00D94399">
            <w:pPr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údaje dle typu agendy.</w:t>
            </w:r>
          </w:p>
        </w:tc>
      </w:tr>
      <w:tr w:rsidR="00D94399" w:rsidRPr="00F90E2A" w14:paraId="66DEB56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67925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D663A2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D27BA8" w14:textId="2F4CA6E4" w:rsidR="00D94399" w:rsidRPr="003728A5" w:rsidRDefault="005F5CE3" w:rsidP="003728A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Archiv Vsetín (Mgr. Pomkla)</w:t>
            </w:r>
          </w:p>
        </w:tc>
      </w:tr>
      <w:tr w:rsidR="00D94399" w:rsidRPr="00F90E2A" w14:paraId="22EE76B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E2BE7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B1809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A01FB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402A999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4C46C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434DE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0F7C9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324C4B2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54459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4FEDA7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0F156B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3 roky</w:t>
            </w:r>
          </w:p>
          <w:p w14:paraId="7DB560B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(Skartační lhůta pro údaje o fyzické osobě vedené ve jmenném rejstříku počíná běžet předáním dokumentů a spisů, ke kterým se údaje o fyzické osobě vztahovaly, nebo archivu, nebo jejich zničením.)</w:t>
            </w:r>
          </w:p>
        </w:tc>
      </w:tr>
      <w:tr w:rsidR="00D94399" w:rsidRPr="00F90E2A" w14:paraId="62E5144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ED29E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6D8F5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2098D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794CF6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9470C29" w14:textId="77777777" w:rsidR="00D94399" w:rsidRDefault="00D94399" w:rsidP="00D94399"/>
    <w:p w14:paraId="30D41B28" w14:textId="77777777" w:rsidR="00B84394" w:rsidRDefault="00B84394" w:rsidP="00D94399">
      <w:pPr>
        <w:pStyle w:val="Nadpis2"/>
      </w:pPr>
      <w:bookmarkStart w:id="59" w:name="_Toc44057609"/>
    </w:p>
    <w:p w14:paraId="05AA2EC1" w14:textId="5DC6DB33" w:rsidR="00D94399" w:rsidRPr="00D95B0A" w:rsidRDefault="00D94399" w:rsidP="00D94399">
      <w:pPr>
        <w:pStyle w:val="Nadpis2"/>
      </w:pPr>
      <w:r>
        <w:t>Vyřizování stížností, podnětů a oznámení</w:t>
      </w:r>
      <w:bookmarkEnd w:id="59"/>
    </w:p>
    <w:p w14:paraId="6CD05BE1" w14:textId="77777777" w:rsidR="00D9439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125BFA67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061C8A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4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788D6EC0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04920D6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DA1F052" w14:textId="407D97CB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15FEA1D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4DEAA6B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3CAFA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2B58E9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VYŘIZOVÁNÍ STÍŽNOSTÍ, PODNĚTŮ A OZNÁMENÍ</w:t>
            </w:r>
          </w:p>
        </w:tc>
      </w:tr>
      <w:tr w:rsidR="00D94399" w:rsidRPr="00F90E2A" w14:paraId="5C345E6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49260C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96D528" w14:textId="77777777" w:rsidR="00D94399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5B7C41D6" w14:textId="77777777" w:rsidR="00D94399" w:rsidRPr="008D088F" w:rsidRDefault="00D94399" w:rsidP="00D94399">
            <w:pPr>
              <w:pStyle w:val="Odstavecseseznamem"/>
              <w:numPr>
                <w:ilvl w:val="0"/>
                <w:numId w:val="34"/>
              </w:numPr>
              <w:spacing w:before="60" w:after="60" w:line="240" w:lineRule="auto"/>
              <w:contextualSpacing w:val="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</w:p>
          <w:p w14:paraId="48F69492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c) GDPR</w:t>
            </w:r>
          </w:p>
          <w:p w14:paraId="36AE791C" w14:textId="77777777" w:rsidR="00D94399" w:rsidRPr="008D088F" w:rsidRDefault="00D94399" w:rsidP="002B1844">
            <w:pPr>
              <w:spacing w:before="60" w:after="60" w:line="240" w:lineRule="auto"/>
              <w:ind w:left="3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68F95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C336EF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</w:tc>
      </w:tr>
      <w:tr w:rsidR="00D94399" w:rsidRPr="00F90E2A" w14:paraId="187D51F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15A40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43676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E1DA37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500/2004 Sb., správní řád.</w:t>
            </w:r>
          </w:p>
        </w:tc>
      </w:tr>
      <w:tr w:rsidR="00D94399" w:rsidRPr="00F90E2A" w14:paraId="2D0CC45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BF20DE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5CA2D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DFE2C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Stěžovatel</w:t>
            </w:r>
            <w:r>
              <w:rPr>
                <w:rFonts w:cs="Arial"/>
                <w:sz w:val="16"/>
                <w:szCs w:val="16"/>
                <w:lang w:eastAsia="cs-CZ"/>
              </w:rPr>
              <w:t>é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oznamovatel</w:t>
            </w:r>
            <w:r>
              <w:rPr>
                <w:rFonts w:cs="Arial"/>
                <w:sz w:val="16"/>
                <w:szCs w:val="16"/>
                <w:lang w:eastAsia="cs-CZ"/>
              </w:rPr>
              <w:t>é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podnětu.</w:t>
            </w:r>
          </w:p>
        </w:tc>
      </w:tr>
      <w:tr w:rsidR="00D94399" w:rsidRPr="00F90E2A" w14:paraId="02AF398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D6013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F9AE9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ABAA4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datum narození, bydliště, e-mail, telefon, další údaje uvedené ve stížnosti/podnětu.</w:t>
            </w:r>
          </w:p>
        </w:tc>
      </w:tr>
      <w:tr w:rsidR="00D94399" w:rsidRPr="00F90E2A" w14:paraId="24809BB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3EFFE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EC378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1B3B7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Nejsou předávány jiným osobám s výjimkou případů, kdy musí být stížnost či podnět předána dalším orgánům (např. zřizovatel či orgán činný v trestním řízení apod.) </w:t>
            </w:r>
          </w:p>
          <w:p w14:paraId="22C6178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D94399" w:rsidRPr="00F90E2A" w14:paraId="4BF8EF1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E1710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B9D4F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2BBCD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2222F10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F8C41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87301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4CFA1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128AC804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84E3D2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24C01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E8F84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F90E2A" w14:paraId="2CA9F433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12808B5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E2FDF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36C50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231698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5D5309EF" w14:textId="77777777" w:rsidR="00B84394" w:rsidRDefault="00B84394" w:rsidP="00D94399">
      <w:pPr>
        <w:pStyle w:val="Nadpis2"/>
      </w:pPr>
      <w:bookmarkStart w:id="60" w:name="_Toc44057610"/>
    </w:p>
    <w:p w14:paraId="4BEF8D8F" w14:textId="77777777" w:rsidR="00B84394" w:rsidRPr="00B84394" w:rsidRDefault="00B84394" w:rsidP="00B84394"/>
    <w:p w14:paraId="12092B01" w14:textId="42E7D86E" w:rsidR="00D94399" w:rsidRPr="00D95B0A" w:rsidRDefault="00D94399" w:rsidP="00D94399">
      <w:pPr>
        <w:pStyle w:val="Nadpis2"/>
      </w:pPr>
      <w:r>
        <w:lastRenderedPageBreak/>
        <w:t>Zadávání a vyhodnocování veřejných zakázek</w:t>
      </w:r>
      <w:bookmarkEnd w:id="60"/>
    </w:p>
    <w:p w14:paraId="04C39072" w14:textId="77777777" w:rsidR="00D9439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6F92743D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D89190A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5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7FD1788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C7A51C7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60823FAB" w14:textId="2BA04258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442A9941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09EB7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9A5FE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5F46C4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ZADÁVÁNÍ A VYHODNOCOVÁNÍ VEŘEJNÝCH ZAKÁZEK</w:t>
            </w:r>
          </w:p>
        </w:tc>
      </w:tr>
      <w:tr w:rsidR="00D94399" w:rsidRPr="00F90E2A" w14:paraId="167E976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463A7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3DB7A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1:</w:t>
            </w:r>
          </w:p>
          <w:p w14:paraId="50BA718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písm.: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A14FC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F90E2A" w14:paraId="1046109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832BE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37FC7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DCEF8B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500/2004 Sb., 89/2012 Sb., občanský zákoník;</w:t>
            </w:r>
          </w:p>
          <w:p w14:paraId="6CDE75A5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134/2016 Sb., o zadávání veřejných zakázek;</w:t>
            </w:r>
          </w:p>
          <w:p w14:paraId="2D542617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F90E2A" w14:paraId="5CF1002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AF7D26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4F162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10B4B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Účastníci výběrového řízení na veřejné zakázce. </w:t>
            </w:r>
          </w:p>
        </w:tc>
      </w:tr>
      <w:tr w:rsidR="00D94399" w:rsidRPr="00F90E2A" w14:paraId="34BB526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9FE32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DA739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9022B8" w14:textId="77777777" w:rsidR="00D94399" w:rsidRPr="008D088F" w:rsidRDefault="00D94399" w:rsidP="002B1844">
            <w:pPr>
              <w:spacing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</w:rPr>
              <w:t xml:space="preserve">Titul, jméno, případně jména, příjmení, datum narození (IČO), </w:t>
            </w:r>
            <w:r w:rsidRPr="008D088F">
              <w:rPr>
                <w:rFonts w:cs="Arial"/>
                <w:sz w:val="16"/>
                <w:szCs w:val="16"/>
              </w:rPr>
              <w:br/>
              <w:t>telefon, adresa, bydliště (sídlo), e-mail, číslo účtu, datová schránka, profesní životopisy zaměstnanců uchazečů, certifikace zaměstnanců uchazeče.</w:t>
            </w:r>
          </w:p>
          <w:p w14:paraId="1390CAA8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F90E2A" w14:paraId="5E9B678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54AB7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436FC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23832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Nejsou předávány jiným osobám. </w:t>
            </w:r>
          </w:p>
          <w:p w14:paraId="436A430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D94399" w:rsidRPr="00F90E2A" w14:paraId="7E2652F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DF47B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CDF3C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0D955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60163682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F48AD7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334D7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30115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1160F93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35F56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413C0D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4D9C4D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D94399" w:rsidRPr="00F90E2A" w14:paraId="4737CDE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45AB0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BE91D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EDD9B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7C54D6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2E3BE96" w14:textId="77777777" w:rsidR="00D94399" w:rsidRDefault="00D94399" w:rsidP="00D94399"/>
    <w:p w14:paraId="361350E4" w14:textId="77777777" w:rsidR="00D94399" w:rsidRDefault="00D94399" w:rsidP="00D94399"/>
    <w:p w14:paraId="013D7293" w14:textId="77777777" w:rsidR="00D94399" w:rsidRDefault="00D94399" w:rsidP="00D94399"/>
    <w:p w14:paraId="1EBEC24F" w14:textId="77777777" w:rsidR="00B84394" w:rsidRDefault="00B84394" w:rsidP="00D94399"/>
    <w:p w14:paraId="073871E2" w14:textId="77777777" w:rsidR="00B84394" w:rsidRDefault="00B84394" w:rsidP="00D94399"/>
    <w:p w14:paraId="2D611E4A" w14:textId="77777777" w:rsidR="00D94399" w:rsidRDefault="00D94399" w:rsidP="00D94399"/>
    <w:p w14:paraId="01D3B72B" w14:textId="77777777" w:rsidR="00D94399" w:rsidRPr="00D95B0A" w:rsidRDefault="00D94399" w:rsidP="00D94399">
      <w:pPr>
        <w:pStyle w:val="Nadpis2"/>
      </w:pPr>
      <w:bookmarkStart w:id="61" w:name="_Toc44057612"/>
      <w:r>
        <w:t>Kontrola sítě a internetového provozu</w:t>
      </w:r>
      <w:bookmarkEnd w:id="61"/>
    </w:p>
    <w:p w14:paraId="3226A0D9" w14:textId="77777777" w:rsidR="00D94399" w:rsidRDefault="00D94399" w:rsidP="00D9439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78C1EF69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EF56F7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6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04A0784F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94EB115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430A7E6A" w14:textId="2AEC18EB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533FCCE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B343356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A22C6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8E542B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KONTROLA SÍTĚ A INTERNETOVÉHO PROVOZU</w:t>
            </w:r>
          </w:p>
        </w:tc>
      </w:tr>
      <w:tr w:rsidR="00D94399" w:rsidRPr="00F90E2A" w14:paraId="1D2AA58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1A4F7E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C87E3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podle čl. 6 odst. </w:t>
            </w:r>
          </w:p>
          <w:p w14:paraId="669FD20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1 písm.: f) GDPR 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488D7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  <w:p w14:paraId="2668CA6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D94399" w:rsidRPr="00F90E2A" w14:paraId="66FA920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1CA4B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E7488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D58921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51B74DA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5C0E49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0F6594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B8B2F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Uživatelé informačního systému.</w:t>
            </w:r>
          </w:p>
        </w:tc>
      </w:tr>
      <w:tr w:rsidR="00D94399" w:rsidRPr="00F90E2A" w14:paraId="275524E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2BE7C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676F6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2A4992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Uživatelský účet, pracovní e-mail, auditní záznamy používaných aplikací, informace o využití elektronické pošty, obsah zpráv pracovní povahy, statistiky navštívených webových stránek.</w:t>
            </w:r>
          </w:p>
        </w:tc>
      </w:tr>
      <w:tr w:rsidR="00D94399" w:rsidRPr="00F90E2A" w14:paraId="3C121F8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759AF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C6E8E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E17A00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Nejsou předávány jiným osobám.</w:t>
            </w:r>
          </w:p>
        </w:tc>
      </w:tr>
      <w:tr w:rsidR="00D94399" w:rsidRPr="00F90E2A" w14:paraId="4A23A1B6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E513DF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C3DD9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19AD8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35B187C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FF926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9FE6E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6A57A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7F384A37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B366B0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77560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2B967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Po ukončení pracovního poměru zůstávají účty neaktivní.</w:t>
            </w:r>
          </w:p>
        </w:tc>
      </w:tr>
      <w:tr w:rsidR="00D94399" w:rsidRPr="00F90E2A" w14:paraId="2062E17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840AE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3218D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4AEBB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34104D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C70E276" w14:textId="77777777" w:rsidR="00D94399" w:rsidRDefault="00D94399" w:rsidP="00D94399"/>
    <w:p w14:paraId="04D07FE7" w14:textId="77777777" w:rsidR="00B84394" w:rsidRDefault="00B84394" w:rsidP="00D94399">
      <w:pPr>
        <w:pStyle w:val="Nadpis2"/>
      </w:pPr>
      <w:bookmarkStart w:id="62" w:name="_Toc44057613"/>
    </w:p>
    <w:p w14:paraId="3D2ED656" w14:textId="77777777" w:rsidR="00B84394" w:rsidRPr="00B84394" w:rsidRDefault="00B84394" w:rsidP="00B84394"/>
    <w:p w14:paraId="2FE63C41" w14:textId="6D9B95D8" w:rsidR="00D94399" w:rsidRPr="00D95B0A" w:rsidRDefault="00D94399" w:rsidP="00D94399">
      <w:pPr>
        <w:pStyle w:val="Nadpis2"/>
      </w:pPr>
      <w:r>
        <w:lastRenderedPageBreak/>
        <w:t>Výkon práv subjektu údajů</w:t>
      </w:r>
      <w:bookmarkEnd w:id="62"/>
    </w:p>
    <w:p w14:paraId="2EA26853" w14:textId="77777777" w:rsidR="00D94399" w:rsidRDefault="00D94399" w:rsidP="00D94399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D94399" w:rsidRPr="00F90E2A" w14:paraId="4E2E29D8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789026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7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D94399" w:rsidRPr="00F90E2A" w14:paraId="4041DB63" w14:textId="77777777" w:rsidTr="002B184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61C9A52" w14:textId="77777777" w:rsidR="00B84394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správce: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Mateřská škola Zubří, Sídliště 6. května 1109, okr. Vsetín </w:t>
            </w:r>
          </w:p>
          <w:p w14:paraId="5C082A0B" w14:textId="1258EE72" w:rsidR="00D94399" w:rsidRPr="008D088F" w:rsidRDefault="00B84394" w:rsidP="00B84394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  <w:lang w:eastAsia="cs-CZ"/>
              </w:rPr>
              <w:t>Veronika Ulrychová, mat.skola.zubri@seznam.cz, 732887991</w:t>
            </w:r>
          </w:p>
        </w:tc>
      </w:tr>
      <w:tr w:rsidR="00D94399" w:rsidRPr="00F90E2A" w14:paraId="14FF893D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8A3451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05C89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EE09ED" w14:textId="77777777" w:rsidR="00D94399" w:rsidRPr="008D088F" w:rsidRDefault="00D94399" w:rsidP="002B184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VÝKON PRÁV SUBJEKTU ÚDAJŮ</w:t>
            </w:r>
          </w:p>
        </w:tc>
      </w:tr>
      <w:tr w:rsidR="00D94399" w:rsidRPr="00F90E2A" w14:paraId="37CA6849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40AF38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8ECAD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podle čl. 6 odst. </w:t>
            </w:r>
          </w:p>
          <w:p w14:paraId="170774B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1 písm.: c) GDPR 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165513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D94399" w:rsidRPr="00F90E2A" w14:paraId="50834CAB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0F7CB4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2FEA78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42D8C8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Nařízení Evropského parlamentu a Rady (EU) 2016/679.</w:t>
            </w:r>
          </w:p>
        </w:tc>
      </w:tr>
      <w:tr w:rsidR="00D94399" w:rsidRPr="00F90E2A" w14:paraId="66159F15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821180F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A4CC6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42FDF6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Žadatel. </w:t>
            </w:r>
          </w:p>
        </w:tc>
      </w:tr>
      <w:tr w:rsidR="00D94399" w:rsidRPr="00F90E2A" w14:paraId="6124CE6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684C4DD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81432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F91199" w14:textId="77777777" w:rsidR="00D94399" w:rsidRPr="008D088F" w:rsidRDefault="00D94399" w:rsidP="002B184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Jméno, příjmení, datum narození, adresa trvalého bydliště, adresa pro doručování, a jiné údaje uvedené žadatelem, např. telefon, e-mail, datová schránka. </w:t>
            </w:r>
          </w:p>
        </w:tc>
      </w:tr>
      <w:tr w:rsidR="00D94399" w:rsidRPr="00F90E2A" w14:paraId="10CCC6DE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C10467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6C7B1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BB8AE9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Osobní údaje nejsou předávány jiným osobám, </w:t>
            </w:r>
          </w:p>
        </w:tc>
      </w:tr>
      <w:tr w:rsidR="00D94399" w:rsidRPr="00F90E2A" w14:paraId="08B55838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F5EB4C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50825F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A6667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5D5989E0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061B49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51892C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084C07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94399" w:rsidRPr="00F90E2A" w14:paraId="1DF14F9C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0B2E57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FDA2E2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5EABCA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řádu.</w:t>
            </w:r>
          </w:p>
        </w:tc>
      </w:tr>
      <w:tr w:rsidR="00D94399" w:rsidRPr="00F90E2A" w14:paraId="2672C54F" w14:textId="77777777" w:rsidTr="002B184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D87C473" w14:textId="77777777" w:rsidR="00D94399" w:rsidRPr="008D088F" w:rsidRDefault="00D94399" w:rsidP="002B184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885321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EA13A5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6300881E" w14:textId="77777777" w:rsidR="00D94399" w:rsidRPr="008D088F" w:rsidRDefault="00D94399" w:rsidP="002B184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1C083C72" w14:textId="77777777" w:rsidR="00D94399" w:rsidRDefault="00D94399" w:rsidP="00D94399"/>
    <w:p w14:paraId="0303A59A" w14:textId="77777777" w:rsidR="00D94399" w:rsidRDefault="00D94399" w:rsidP="00D94399"/>
    <w:p w14:paraId="089F2673" w14:textId="77777777" w:rsidR="00D94399" w:rsidRDefault="00D94399"/>
    <w:sectPr w:rsidR="00D9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5B99" w14:textId="77777777" w:rsidR="008C17A6" w:rsidRDefault="008C17A6" w:rsidP="00B84394">
      <w:pPr>
        <w:spacing w:after="0" w:line="240" w:lineRule="auto"/>
      </w:pPr>
      <w:r>
        <w:separator/>
      </w:r>
    </w:p>
  </w:endnote>
  <w:endnote w:type="continuationSeparator" w:id="0">
    <w:p w14:paraId="3262C721" w14:textId="77777777" w:rsidR="008C17A6" w:rsidRDefault="008C17A6" w:rsidP="00B8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6D0A" w14:textId="77777777" w:rsidR="008C17A6" w:rsidRDefault="008C17A6" w:rsidP="00B84394">
      <w:pPr>
        <w:spacing w:after="0" w:line="240" w:lineRule="auto"/>
      </w:pPr>
      <w:r>
        <w:separator/>
      </w:r>
    </w:p>
  </w:footnote>
  <w:footnote w:type="continuationSeparator" w:id="0">
    <w:p w14:paraId="51EB0D64" w14:textId="77777777" w:rsidR="008C17A6" w:rsidRDefault="008C17A6" w:rsidP="00B8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48C8"/>
    <w:multiLevelType w:val="hybridMultilevel"/>
    <w:tmpl w:val="E32CD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C07"/>
    <w:multiLevelType w:val="hybridMultilevel"/>
    <w:tmpl w:val="E93C4B2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B5C78F0"/>
    <w:multiLevelType w:val="hybridMultilevel"/>
    <w:tmpl w:val="52CA8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46E"/>
    <w:multiLevelType w:val="hybridMultilevel"/>
    <w:tmpl w:val="78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07E08BFC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A3CE8"/>
    <w:multiLevelType w:val="hybridMultilevel"/>
    <w:tmpl w:val="90405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5F1"/>
    <w:multiLevelType w:val="hybridMultilevel"/>
    <w:tmpl w:val="8636496A"/>
    <w:lvl w:ilvl="0" w:tplc="ADD2FBF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C039D"/>
    <w:multiLevelType w:val="hybridMultilevel"/>
    <w:tmpl w:val="9B3237FC"/>
    <w:lvl w:ilvl="0" w:tplc="F3C2DE68">
      <w:start w:val="1"/>
      <w:numFmt w:val="bullet"/>
      <w:pStyle w:val="odrka2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E2B35"/>
    <w:multiLevelType w:val="hybridMultilevel"/>
    <w:tmpl w:val="B7BE92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34DD8"/>
    <w:multiLevelType w:val="hybridMultilevel"/>
    <w:tmpl w:val="5856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6BC1"/>
    <w:multiLevelType w:val="hybridMultilevel"/>
    <w:tmpl w:val="2774D9A0"/>
    <w:lvl w:ilvl="0" w:tplc="220A3E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26E51"/>
    <w:multiLevelType w:val="hybridMultilevel"/>
    <w:tmpl w:val="D560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95B15"/>
    <w:multiLevelType w:val="hybridMultilevel"/>
    <w:tmpl w:val="E066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182E"/>
    <w:multiLevelType w:val="hybridMultilevel"/>
    <w:tmpl w:val="BF9E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283"/>
    <w:multiLevelType w:val="hybridMultilevel"/>
    <w:tmpl w:val="18722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5853"/>
    <w:multiLevelType w:val="hybridMultilevel"/>
    <w:tmpl w:val="8424D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C53FF"/>
    <w:multiLevelType w:val="hybridMultilevel"/>
    <w:tmpl w:val="2724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53BB"/>
    <w:multiLevelType w:val="hybridMultilevel"/>
    <w:tmpl w:val="05166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3F31"/>
    <w:multiLevelType w:val="hybridMultilevel"/>
    <w:tmpl w:val="1362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50C4"/>
    <w:multiLevelType w:val="hybridMultilevel"/>
    <w:tmpl w:val="55B8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A597B"/>
    <w:multiLevelType w:val="hybridMultilevel"/>
    <w:tmpl w:val="2806B7E4"/>
    <w:lvl w:ilvl="0" w:tplc="220A3E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5508C8"/>
    <w:multiLevelType w:val="hybridMultilevel"/>
    <w:tmpl w:val="0C3A5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90813"/>
    <w:multiLevelType w:val="hybridMultilevel"/>
    <w:tmpl w:val="FD08B974"/>
    <w:lvl w:ilvl="0" w:tplc="220A3E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23A89"/>
    <w:multiLevelType w:val="hybridMultilevel"/>
    <w:tmpl w:val="DF8A75D2"/>
    <w:lvl w:ilvl="0" w:tplc="87683636">
      <w:start w:val="1"/>
      <w:numFmt w:val="decimal"/>
      <w:pStyle w:val="slovannadpisodstavce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115645"/>
    <w:multiLevelType w:val="hybridMultilevel"/>
    <w:tmpl w:val="9C5E6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7D45"/>
    <w:multiLevelType w:val="hybridMultilevel"/>
    <w:tmpl w:val="300E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417E"/>
    <w:multiLevelType w:val="hybridMultilevel"/>
    <w:tmpl w:val="8312A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4EFA"/>
    <w:multiLevelType w:val="hybridMultilevel"/>
    <w:tmpl w:val="3CB6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F7662"/>
    <w:multiLevelType w:val="hybridMultilevel"/>
    <w:tmpl w:val="CA20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34441"/>
    <w:multiLevelType w:val="hybridMultilevel"/>
    <w:tmpl w:val="6786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0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030D65"/>
    <w:multiLevelType w:val="multilevel"/>
    <w:tmpl w:val="420C5936"/>
    <w:styleLink w:val="Stylslovner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B23695"/>
    <w:multiLevelType w:val="hybridMultilevel"/>
    <w:tmpl w:val="63A05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33002">
    <w:abstractNumId w:val="33"/>
  </w:num>
  <w:num w:numId="2" w16cid:durableId="270164173">
    <w:abstractNumId w:val="26"/>
  </w:num>
  <w:num w:numId="3" w16cid:durableId="1404180447">
    <w:abstractNumId w:val="4"/>
  </w:num>
  <w:num w:numId="4" w16cid:durableId="349717906">
    <w:abstractNumId w:val="32"/>
  </w:num>
  <w:num w:numId="5" w16cid:durableId="264775094">
    <w:abstractNumId w:val="7"/>
  </w:num>
  <w:num w:numId="6" w16cid:durableId="999499573">
    <w:abstractNumId w:val="24"/>
  </w:num>
  <w:num w:numId="7" w16cid:durableId="1394695986">
    <w:abstractNumId w:val="12"/>
  </w:num>
  <w:num w:numId="8" w16cid:durableId="1712730811">
    <w:abstractNumId w:val="18"/>
  </w:num>
  <w:num w:numId="9" w16cid:durableId="1038168396">
    <w:abstractNumId w:val="17"/>
  </w:num>
  <w:num w:numId="10" w16cid:durableId="2111847364">
    <w:abstractNumId w:val="19"/>
  </w:num>
  <w:num w:numId="11" w16cid:durableId="1722973134">
    <w:abstractNumId w:val="28"/>
  </w:num>
  <w:num w:numId="12" w16cid:durableId="521431972">
    <w:abstractNumId w:val="27"/>
  </w:num>
  <w:num w:numId="13" w16cid:durableId="75782679">
    <w:abstractNumId w:val="34"/>
  </w:num>
  <w:num w:numId="14" w16cid:durableId="530917422">
    <w:abstractNumId w:val="3"/>
  </w:num>
  <w:num w:numId="15" w16cid:durableId="1212574032">
    <w:abstractNumId w:val="30"/>
  </w:num>
  <w:num w:numId="16" w16cid:durableId="1456604602">
    <w:abstractNumId w:val="2"/>
  </w:num>
  <w:num w:numId="17" w16cid:durableId="145242895">
    <w:abstractNumId w:val="31"/>
  </w:num>
  <w:num w:numId="18" w16cid:durableId="546844438">
    <w:abstractNumId w:val="5"/>
  </w:num>
  <w:num w:numId="19" w16cid:durableId="1855916805">
    <w:abstractNumId w:val="0"/>
  </w:num>
  <w:num w:numId="20" w16cid:durableId="389547907">
    <w:abstractNumId w:val="14"/>
  </w:num>
  <w:num w:numId="21" w16cid:durableId="1517962735">
    <w:abstractNumId w:val="20"/>
  </w:num>
  <w:num w:numId="22" w16cid:durableId="39984127">
    <w:abstractNumId w:val="11"/>
  </w:num>
  <w:num w:numId="23" w16cid:durableId="1912693280">
    <w:abstractNumId w:val="29"/>
  </w:num>
  <w:num w:numId="24" w16cid:durableId="1028019903">
    <w:abstractNumId w:val="16"/>
  </w:num>
  <w:num w:numId="25" w16cid:durableId="1796827542">
    <w:abstractNumId w:val="13"/>
  </w:num>
  <w:num w:numId="26" w16cid:durableId="1482455633">
    <w:abstractNumId w:val="22"/>
  </w:num>
  <w:num w:numId="27" w16cid:durableId="1769500863">
    <w:abstractNumId w:val="25"/>
  </w:num>
  <w:num w:numId="28" w16cid:durableId="154342006">
    <w:abstractNumId w:val="9"/>
  </w:num>
  <w:num w:numId="29" w16cid:durableId="61829303">
    <w:abstractNumId w:val="1"/>
  </w:num>
  <w:num w:numId="30" w16cid:durableId="1169634381">
    <w:abstractNumId w:val="8"/>
  </w:num>
  <w:num w:numId="31" w16cid:durableId="910389893">
    <w:abstractNumId w:val="10"/>
  </w:num>
  <w:num w:numId="32" w16cid:durableId="1959993424">
    <w:abstractNumId w:val="6"/>
  </w:num>
  <w:num w:numId="33" w16cid:durableId="879441581">
    <w:abstractNumId w:val="23"/>
  </w:num>
  <w:num w:numId="34" w16cid:durableId="387188834">
    <w:abstractNumId w:val="21"/>
  </w:num>
  <w:num w:numId="35" w16cid:durableId="1482117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99"/>
    <w:rsid w:val="000636F3"/>
    <w:rsid w:val="000A736E"/>
    <w:rsid w:val="000C53C0"/>
    <w:rsid w:val="001803B4"/>
    <w:rsid w:val="0034448A"/>
    <w:rsid w:val="003728A5"/>
    <w:rsid w:val="003867CC"/>
    <w:rsid w:val="005F5CE3"/>
    <w:rsid w:val="00820D95"/>
    <w:rsid w:val="008C17A6"/>
    <w:rsid w:val="009C6E2A"/>
    <w:rsid w:val="00B84394"/>
    <w:rsid w:val="00C71296"/>
    <w:rsid w:val="00D94399"/>
    <w:rsid w:val="00E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B804"/>
  <w15:chartTrackingRefBased/>
  <w15:docId w15:val="{8A77C556-0A3A-49A7-9A67-0B84863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9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D9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D9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D9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D9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D9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D9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D9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D9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D9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D9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rsid w:val="00D943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9"/>
    <w:rsid w:val="00D943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9"/>
    <w:rsid w:val="00D943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9"/>
    <w:rsid w:val="00D943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9"/>
    <w:rsid w:val="00D943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9"/>
    <w:rsid w:val="00D943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43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399"/>
    <w:pPr>
      <w:ind w:left="720"/>
      <w:contextualSpacing/>
    </w:pPr>
  </w:style>
  <w:style w:type="character" w:styleId="Zdraznnintenzivn">
    <w:name w:val="Intense Emphasis"/>
    <w:basedOn w:val="Standardnpsmoodstavce"/>
    <w:uiPriority w:val="99"/>
    <w:qFormat/>
    <w:rsid w:val="00D943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3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399"/>
    <w:rPr>
      <w:b/>
      <w:bCs/>
      <w:smallCaps/>
      <w:color w:val="0F4761" w:themeColor="accent1" w:themeShade="BF"/>
      <w:spacing w:val="5"/>
    </w:rPr>
  </w:style>
  <w:style w:type="paragraph" w:customStyle="1" w:styleId="odrka10">
    <w:name w:val="odrážka 1)"/>
    <w:basedOn w:val="Odstavecseseznamem"/>
    <w:uiPriority w:val="99"/>
    <w:rsid w:val="00D94399"/>
    <w:pPr>
      <w:numPr>
        <w:numId w:val="4"/>
      </w:numPr>
      <w:spacing w:before="200" w:after="0" w:line="288" w:lineRule="auto"/>
      <w:ind w:left="714" w:hanging="357"/>
      <w:contextualSpacing w:val="0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character" w:styleId="Zdraznn">
    <w:name w:val="Emphasis"/>
    <w:uiPriority w:val="99"/>
    <w:qFormat/>
    <w:rsid w:val="00D94399"/>
    <w:rPr>
      <w:rFonts w:cs="Times New Roman"/>
      <w:caps/>
      <w:spacing w:val="5"/>
      <w:sz w:val="20"/>
    </w:rPr>
  </w:style>
  <w:style w:type="paragraph" w:styleId="Bezmezer">
    <w:name w:val="No Spacing"/>
    <w:link w:val="BezmezerChar"/>
    <w:uiPriority w:val="99"/>
    <w:qFormat/>
    <w:rsid w:val="00D94399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odrka1">
    <w:name w:val="odrážka 1"/>
    <w:basedOn w:val="Odstavecseseznamem"/>
    <w:uiPriority w:val="99"/>
    <w:rsid w:val="00D94399"/>
    <w:pPr>
      <w:numPr>
        <w:numId w:val="2"/>
      </w:numPr>
      <w:spacing w:before="200" w:after="0" w:line="288" w:lineRule="auto"/>
      <w:ind w:left="714" w:hanging="357"/>
      <w:contextualSpacing w:val="0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odrka2">
    <w:name w:val="odrážka 2"/>
    <w:basedOn w:val="Odstavecseseznamem"/>
    <w:uiPriority w:val="99"/>
    <w:rsid w:val="00D94399"/>
    <w:pPr>
      <w:numPr>
        <w:numId w:val="5"/>
      </w:numPr>
      <w:spacing w:before="200" w:after="0" w:line="288" w:lineRule="auto"/>
      <w:ind w:left="1066" w:hanging="357"/>
      <w:contextualSpacing w:val="0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odrkaa">
    <w:name w:val="odrážka a)"/>
    <w:basedOn w:val="Odstavecseseznamem"/>
    <w:uiPriority w:val="99"/>
    <w:rsid w:val="00D94399"/>
    <w:pPr>
      <w:numPr>
        <w:numId w:val="3"/>
      </w:numPr>
      <w:spacing w:before="200" w:after="0" w:line="288" w:lineRule="auto"/>
      <w:ind w:left="714" w:hanging="357"/>
      <w:contextualSpacing w:val="0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odrka3">
    <w:name w:val="odrážka 3"/>
    <w:basedOn w:val="odrka2"/>
    <w:uiPriority w:val="99"/>
    <w:rsid w:val="00D94399"/>
    <w:pPr>
      <w:numPr>
        <w:ilvl w:val="1"/>
      </w:numPr>
      <w:ind w:left="1786"/>
    </w:pPr>
  </w:style>
  <w:style w:type="paragraph" w:customStyle="1" w:styleId="titulnstranaobr">
    <w:name w:val="titulní strana obr."/>
    <w:uiPriority w:val="99"/>
    <w:rsid w:val="00D94399"/>
    <w:pPr>
      <w:spacing w:after="0" w:line="240" w:lineRule="auto"/>
      <w:jc w:val="center"/>
    </w:pPr>
    <w:rPr>
      <w:rFonts w:ascii="Arial" w:eastAsia="Times New Roman" w:hAnsi="Arial" w:cs="Times New Roman"/>
      <w:b/>
      <w:noProof/>
      <w:kern w:val="0"/>
      <w:sz w:val="40"/>
      <w:szCs w:val="22"/>
      <w:lang w:eastAsia="cs-CZ"/>
      <w14:ligatures w14:val="none"/>
    </w:rPr>
  </w:style>
  <w:style w:type="paragraph" w:customStyle="1" w:styleId="Napisneslovan1">
    <w:name w:val="Napis nečíslovaný 1"/>
    <w:uiPriority w:val="99"/>
    <w:rsid w:val="00D94399"/>
    <w:pPr>
      <w:spacing w:after="220" w:line="240" w:lineRule="auto"/>
    </w:pPr>
    <w:rPr>
      <w:rFonts w:ascii="Arial" w:eastAsia="Times New Roman" w:hAnsi="Arial" w:cs="Times New Roman"/>
      <w:b/>
      <w:kern w:val="0"/>
      <w:sz w:val="32"/>
      <w:szCs w:val="32"/>
      <w14:ligatures w14:val="none"/>
    </w:rPr>
  </w:style>
  <w:style w:type="character" w:customStyle="1" w:styleId="BezmezerChar">
    <w:name w:val="Bez mezer Char"/>
    <w:link w:val="Bezmezer"/>
    <w:uiPriority w:val="99"/>
    <w:locked/>
    <w:rsid w:val="00D94399"/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rsid w:val="00D94399"/>
    <w:pPr>
      <w:tabs>
        <w:tab w:val="center" w:pos="4536"/>
        <w:tab w:val="right" w:pos="9072"/>
      </w:tabs>
      <w:spacing w:before="120" w:after="120" w:line="240" w:lineRule="auto"/>
      <w:jc w:val="center"/>
    </w:pPr>
    <w:rPr>
      <w:rFonts w:ascii="Arial" w:eastAsia="Times New Roman" w:hAnsi="Arial" w:cs="Times New Roman"/>
      <w:noProof/>
      <w:kern w:val="0"/>
      <w:sz w:val="22"/>
      <w:szCs w:val="22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D94399"/>
    <w:rPr>
      <w:rFonts w:ascii="Arial" w:eastAsia="Times New Roman" w:hAnsi="Arial" w:cs="Times New Roman"/>
      <w:noProof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943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94399"/>
    <w:rPr>
      <w:rFonts w:ascii="Arial" w:eastAsia="Times New Roman" w:hAnsi="Arial" w:cs="Arial"/>
      <w:kern w:val="0"/>
      <w:sz w:val="18"/>
      <w:szCs w:val="18"/>
      <w14:ligatures w14:val="none"/>
    </w:rPr>
  </w:style>
  <w:style w:type="table" w:styleId="Mkatabulky">
    <w:name w:val="Table Grid"/>
    <w:basedOn w:val="Normlntabulka"/>
    <w:uiPriority w:val="99"/>
    <w:rsid w:val="00D94399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94399"/>
    <w:pPr>
      <w:spacing w:before="200" w:after="0" w:line="240" w:lineRule="auto"/>
      <w:jc w:val="both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39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rsid w:val="00D94399"/>
    <w:pPr>
      <w:spacing w:before="200" w:after="0" w:line="240" w:lineRule="auto"/>
      <w:jc w:val="both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9439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Normlntun">
    <w:name w:val="Normální tučně"/>
    <w:link w:val="NormlntunChar"/>
    <w:uiPriority w:val="99"/>
    <w:rsid w:val="00D94399"/>
    <w:pPr>
      <w:spacing w:before="200" w:after="0" w:line="288" w:lineRule="auto"/>
      <w:jc w:val="both"/>
      <w:outlineLvl w:val="0"/>
    </w:pPr>
    <w:rPr>
      <w:rFonts w:ascii="Arial" w:eastAsia="Times New Roman" w:hAnsi="Arial" w:cs="Times New Roman"/>
      <w:b/>
      <w:kern w:val="0"/>
      <w:sz w:val="22"/>
      <w:szCs w:val="20"/>
      <w:lang w:eastAsia="cs-CZ"/>
      <w14:ligatures w14:val="none"/>
    </w:rPr>
  </w:style>
  <w:style w:type="character" w:customStyle="1" w:styleId="NormlntunChar">
    <w:name w:val="Normální tučně Char"/>
    <w:link w:val="Normlntun"/>
    <w:uiPriority w:val="99"/>
    <w:locked/>
    <w:rsid w:val="00D94399"/>
    <w:rPr>
      <w:rFonts w:ascii="Arial" w:eastAsia="Times New Roman" w:hAnsi="Arial" w:cs="Times New Roman"/>
      <w:b/>
      <w:kern w:val="0"/>
      <w:sz w:val="22"/>
      <w:szCs w:val="20"/>
      <w:lang w:eastAsia="cs-CZ"/>
      <w14:ligatures w14:val="none"/>
    </w:rPr>
  </w:style>
  <w:style w:type="character" w:styleId="KlvesniceHTML">
    <w:name w:val="HTML Keyboard"/>
    <w:uiPriority w:val="99"/>
    <w:semiHidden/>
    <w:rsid w:val="00D94399"/>
    <w:rPr>
      <w:rFonts w:ascii="Courier New" w:hAnsi="Courier New" w:cs="Courier New"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D94399"/>
    <w:pPr>
      <w:spacing w:before="240" w:after="0" w:line="259" w:lineRule="auto"/>
      <w:outlineLvl w:val="9"/>
    </w:pPr>
    <w:rPr>
      <w:rFonts w:ascii="Cambria" w:eastAsia="Times New Roman" w:hAnsi="Cambria" w:cs="Times New Roman"/>
      <w:color w:val="365F91"/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rsid w:val="00D94399"/>
    <w:pPr>
      <w:tabs>
        <w:tab w:val="left" w:pos="440"/>
        <w:tab w:val="right" w:leader="dot" w:pos="9344"/>
      </w:tabs>
      <w:spacing w:before="200" w:after="100" w:line="288" w:lineRule="auto"/>
      <w:jc w:val="both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character" w:styleId="Odkaznakoment">
    <w:name w:val="annotation reference"/>
    <w:uiPriority w:val="99"/>
    <w:semiHidden/>
    <w:rsid w:val="00D943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94399"/>
    <w:pPr>
      <w:spacing w:before="200"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439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4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4399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customStyle="1" w:styleId="Zpat1">
    <w:name w:val="Zápatí 1"/>
    <w:basedOn w:val="Zpat"/>
    <w:qFormat/>
    <w:rsid w:val="00D94399"/>
    <w:pPr>
      <w:spacing w:before="120"/>
      <w:jc w:val="center"/>
    </w:pPr>
  </w:style>
  <w:style w:type="paragraph" w:customStyle="1" w:styleId="zpat10">
    <w:name w:val="zápatí 1"/>
    <w:qFormat/>
    <w:rsid w:val="00D94399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Zhlav1">
    <w:name w:val="Záhlaví 1"/>
    <w:uiPriority w:val="99"/>
    <w:rsid w:val="00D94399"/>
    <w:pPr>
      <w:framePr w:hSpace="141" w:wrap="around" w:vAnchor="text" w:hAnchor="margin" w:y="61"/>
      <w:spacing w:after="0" w:line="240" w:lineRule="auto"/>
      <w:jc w:val="center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Nzevdokumentu">
    <w:name w:val="Název dokumentu"/>
    <w:basedOn w:val="Bezmezer"/>
    <w:uiPriority w:val="99"/>
    <w:rsid w:val="00D94399"/>
    <w:pPr>
      <w:spacing w:before="480" w:line="360" w:lineRule="auto"/>
      <w:jc w:val="center"/>
    </w:pPr>
    <w:rPr>
      <w:b/>
      <w:sz w:val="40"/>
    </w:rPr>
  </w:style>
  <w:style w:type="paragraph" w:styleId="Obsah2">
    <w:name w:val="toc 2"/>
    <w:basedOn w:val="Normln"/>
    <w:next w:val="Normln"/>
    <w:autoRedefine/>
    <w:uiPriority w:val="39"/>
    <w:rsid w:val="00D94399"/>
    <w:pPr>
      <w:spacing w:before="200" w:after="100" w:line="288" w:lineRule="auto"/>
      <w:ind w:left="220"/>
      <w:jc w:val="both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Obsah3">
    <w:name w:val="toc 3"/>
    <w:basedOn w:val="Normln"/>
    <w:next w:val="Normln"/>
    <w:autoRedefine/>
    <w:uiPriority w:val="99"/>
    <w:rsid w:val="00D94399"/>
    <w:pPr>
      <w:spacing w:before="200" w:after="100" w:line="288" w:lineRule="auto"/>
      <w:ind w:left="440"/>
      <w:jc w:val="both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character" w:styleId="Hypertextovodkaz">
    <w:name w:val="Hyperlink"/>
    <w:uiPriority w:val="99"/>
    <w:rsid w:val="00D94399"/>
    <w:rPr>
      <w:rFonts w:cs="Times New Roman"/>
      <w:color w:val="0000FF"/>
      <w:u w:val="single"/>
    </w:rPr>
  </w:style>
  <w:style w:type="paragraph" w:customStyle="1" w:styleId="zhlavobr">
    <w:name w:val="záhlaví obr."/>
    <w:basedOn w:val="Zhlav"/>
    <w:uiPriority w:val="99"/>
    <w:rsid w:val="00D94399"/>
    <w:pPr>
      <w:jc w:val="left"/>
    </w:pPr>
  </w:style>
  <w:style w:type="paragraph" w:customStyle="1" w:styleId="zkratky">
    <w:name w:val="zkratky"/>
    <w:basedOn w:val="Normln"/>
    <w:uiPriority w:val="99"/>
    <w:rsid w:val="00D94399"/>
    <w:pPr>
      <w:spacing w:before="120" w:after="120" w:line="288" w:lineRule="auto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customStyle="1" w:styleId="slovannadpisodstavce">
    <w:name w:val="Číslovaný nadpis odstavce"/>
    <w:uiPriority w:val="99"/>
    <w:rsid w:val="00D94399"/>
    <w:pPr>
      <w:numPr>
        <w:numId w:val="6"/>
      </w:numPr>
      <w:spacing w:before="240" w:after="200" w:line="288" w:lineRule="auto"/>
      <w:ind w:left="284" w:hanging="284"/>
    </w:pPr>
    <w:rPr>
      <w:rFonts w:ascii="Arial" w:eastAsia="Times New Roman" w:hAnsi="Arial" w:cs="Times New Roman"/>
      <w:b/>
      <w:kern w:val="0"/>
      <w:sz w:val="22"/>
      <w:szCs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D9439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39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rsid w:val="00D94399"/>
    <w:rPr>
      <w:rFonts w:cs="Times New Roman"/>
      <w:vertAlign w:val="superscript"/>
    </w:rPr>
  </w:style>
  <w:style w:type="character" w:customStyle="1" w:styleId="Zkladntext2">
    <w:name w:val="Základní text (2)_"/>
    <w:link w:val="Zkladntext20"/>
    <w:uiPriority w:val="99"/>
    <w:locked/>
    <w:rsid w:val="00D94399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D94399"/>
    <w:pPr>
      <w:widowControl w:val="0"/>
      <w:shd w:val="clear" w:color="auto" w:fill="FFFFFF"/>
      <w:spacing w:before="360" w:after="0" w:line="600" w:lineRule="exact"/>
      <w:ind w:hanging="600"/>
    </w:pPr>
    <w:rPr>
      <w:rFonts w:ascii="Sylfaen" w:hAnsi="Sylfaen" w:cs="Sylfaen"/>
      <w:sz w:val="17"/>
      <w:szCs w:val="17"/>
    </w:rPr>
  </w:style>
  <w:style w:type="numbering" w:customStyle="1" w:styleId="Stylslovnern">
    <w:name w:val="Styl Číslování Černá"/>
    <w:rsid w:val="00D943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eur-lex.europa.eu/legal-content/CS/TXT/PDF/?uri=CELEX:32016R0679" TargetMode="External"/><Relationship Id="rId26" Type="http://schemas.openxmlformats.org/officeDocument/2006/relationships/hyperlink" Target="https://eur-lex.europa.eu/legal-content/CS/TXT/PDF/?uri=CELEX:32016R067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ur-lex.europa.eu/legal-content/CS/TXT/PDF/?uri=CELEX:32016R0679" TargetMode="External"/><Relationship Id="rId34" Type="http://schemas.openxmlformats.org/officeDocument/2006/relationships/hyperlink" Target="https://eur-lex.europa.eu/legal-content/CS/TXT/PDF/?uri=CELEX:32016R067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eur-lex.europa.eu/legal-content/CS/TXT/PDF/?uri=CELEX:32016R0679" TargetMode="External"/><Relationship Id="rId25" Type="http://schemas.openxmlformats.org/officeDocument/2006/relationships/hyperlink" Target="https://eur-lex.europa.eu/legal-content/CS/TXT/PDF/?uri=CELEX:32016R0679" TargetMode="External"/><Relationship Id="rId33" Type="http://schemas.openxmlformats.org/officeDocument/2006/relationships/hyperlink" Target="https://eur-lex.europa.eu/legal-content/CS/TXT/PDF/?uri=CELEX:32016R067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CS/TXT/PDF/?uri=CELEX:32016R0679" TargetMode="External"/><Relationship Id="rId20" Type="http://schemas.openxmlformats.org/officeDocument/2006/relationships/hyperlink" Target="https://eur-lex.europa.eu/legal-content/CS/TXT/PDF/?uri=CELEX:32016R0679" TargetMode="External"/><Relationship Id="rId29" Type="http://schemas.openxmlformats.org/officeDocument/2006/relationships/hyperlink" Target="https://eur-lex.europa.eu/legal-content/CS/TXT/PDF/?uri=CELEX:32016R06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eur-lex.europa.eu/legal-content/CS/TXT/PDF/?uri=CELEX:32016R0679" TargetMode="External"/><Relationship Id="rId32" Type="http://schemas.openxmlformats.org/officeDocument/2006/relationships/hyperlink" Target="https://eur-lex.europa.eu/legal-content/CS/TXT/PDF/?uri=CELEX:32016R0679" TargetMode="External"/><Relationship Id="rId37" Type="http://schemas.openxmlformats.org/officeDocument/2006/relationships/hyperlink" Target="https://eur-lex.europa.eu/legal-content/CS/TXT/PDF/?uri=CELEX:32016R06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CS/TXT/PDF/?uri=CELEX:32016R0679" TargetMode="External"/><Relationship Id="rId23" Type="http://schemas.openxmlformats.org/officeDocument/2006/relationships/hyperlink" Target="https://eur-lex.europa.eu/legal-content/CS/TXT/PDF/?uri=CELEX:32016R0679" TargetMode="External"/><Relationship Id="rId28" Type="http://schemas.openxmlformats.org/officeDocument/2006/relationships/hyperlink" Target="https://eur-lex.europa.eu/legal-content/CS/TXT/PDF/?uri=CELEX:32016R0679" TargetMode="External"/><Relationship Id="rId36" Type="http://schemas.openxmlformats.org/officeDocument/2006/relationships/hyperlink" Target="https://eur-lex.europa.eu/legal-content/CS/TXT/PDF/?uri=CELEX:32016R0679" TargetMode="Externa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eur-lex.europa.eu/legal-content/CS/TXT/PDF/?uri=CELEX:32016R0679" TargetMode="External"/><Relationship Id="rId31" Type="http://schemas.openxmlformats.org/officeDocument/2006/relationships/hyperlink" Target="https://eur-lex.europa.eu/legal-content/CS/TXT/PDF/?uri=CELEX:32016R0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eur-lex.europa.eu/legal-content/CS/TXT/PDF/?uri=CELEX:32016R0679" TargetMode="External"/><Relationship Id="rId27" Type="http://schemas.openxmlformats.org/officeDocument/2006/relationships/hyperlink" Target="https://eur-lex.europa.eu/legal-content/CS/TXT/PDF/?uri=CELEX:32016R0679" TargetMode="External"/><Relationship Id="rId30" Type="http://schemas.openxmlformats.org/officeDocument/2006/relationships/hyperlink" Target="https://eur-lex.europa.eu/legal-content/CS/TXT/PDF/?uri=CELEX:32016R0679" TargetMode="External"/><Relationship Id="rId35" Type="http://schemas.openxmlformats.org/officeDocument/2006/relationships/hyperlink" Target="https://eur-lex.europa.eu/legal-content/CS/TXT/PDF/?uri=CELEX:32016R0679" TargetMode="External"/><Relationship Id="rId8" Type="http://schemas.openxmlformats.org/officeDocument/2006/relationships/hyperlink" Target="https://eur-lex.europa.eu/legal-content/CS/TXT/PDF/?uri=CELEX:32016R067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8803</Words>
  <Characters>51944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Dukátová</dc:creator>
  <cp:keywords/>
  <dc:description/>
  <cp:lastModifiedBy>Irena Dukátová</cp:lastModifiedBy>
  <cp:revision>6</cp:revision>
  <dcterms:created xsi:type="dcterms:W3CDTF">2024-09-26T04:33:00Z</dcterms:created>
  <dcterms:modified xsi:type="dcterms:W3CDTF">2024-09-26T05:27:00Z</dcterms:modified>
</cp:coreProperties>
</file>